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8139" w:type="dxa"/>
        <w:tblLook w:val="04A0" w:firstRow="1" w:lastRow="0" w:firstColumn="1" w:lastColumn="0" w:noHBand="0" w:noVBand="1"/>
      </w:tblPr>
      <w:tblGrid>
        <w:gridCol w:w="5065"/>
        <w:gridCol w:w="12507"/>
        <w:gridCol w:w="567"/>
      </w:tblGrid>
      <w:tr w:rsidR="009324F4" w14:paraId="70BC2EEF" w14:textId="353B75D8" w:rsidTr="00D14306">
        <w:trPr>
          <w:trHeight w:val="340"/>
        </w:trPr>
        <w:tc>
          <w:tcPr>
            <w:tcW w:w="181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4524AD65" w14:textId="7C6CD0E3" w:rsidR="009324F4" w:rsidRPr="00BC173B" w:rsidRDefault="009324F4" w:rsidP="00BC3DCC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BC173B">
              <w:rPr>
                <w:rFonts w:ascii="Arial" w:hAnsi="Arial" w:cs="Arial"/>
                <w:smallCaps/>
                <w:sz w:val="20"/>
                <w:szCs w:val="20"/>
              </w:rPr>
              <w:t>Étape 1 – Faire le point sur la situation</w:t>
            </w:r>
          </w:p>
        </w:tc>
      </w:tr>
      <w:tr w:rsidR="002E35DF" w14:paraId="60B31702" w14:textId="77777777" w:rsidTr="00D14306">
        <w:trPr>
          <w:trHeight w:val="340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67094F23" w14:textId="361F7CEA" w:rsidR="002E35DF" w:rsidRPr="00BC173B" w:rsidRDefault="002E35DF" w:rsidP="00BC3DCC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BC173B">
              <w:rPr>
                <w:rFonts w:ascii="Arial" w:hAnsi="Arial" w:cs="Arial"/>
                <w:smallCaps/>
                <w:sz w:val="20"/>
                <w:szCs w:val="20"/>
              </w:rPr>
              <w:t>Actions</w:t>
            </w:r>
          </w:p>
        </w:tc>
        <w:tc>
          <w:tcPr>
            <w:tcW w:w="130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42D35B" w14:textId="0A49EB50" w:rsidR="002E35DF" w:rsidRPr="00BC173B" w:rsidRDefault="002E35DF" w:rsidP="00DF5633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BC173B">
              <w:rPr>
                <w:rFonts w:ascii="Arial" w:hAnsi="Arial" w:cs="Arial"/>
                <w:smallCaps/>
                <w:sz w:val="20"/>
                <w:szCs w:val="20"/>
              </w:rPr>
              <w:t>Précisions</w:t>
            </w:r>
          </w:p>
        </w:tc>
      </w:tr>
      <w:tr w:rsidR="009324F4" w14:paraId="045DB5C1" w14:textId="2B1CD1EF" w:rsidTr="002E35DF">
        <w:trPr>
          <w:trHeight w:val="510"/>
        </w:trPr>
        <w:tc>
          <w:tcPr>
            <w:tcW w:w="5065" w:type="dxa"/>
            <w:vAlign w:val="center"/>
          </w:tcPr>
          <w:p w14:paraId="7B0231D7" w14:textId="1B7728C0" w:rsidR="009324F4" w:rsidRPr="00CE6392" w:rsidRDefault="003E79EB" w:rsidP="00577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doter d’une méthode efficace d’analyse et de prise de décisions</w:t>
            </w:r>
          </w:p>
        </w:tc>
        <w:tc>
          <w:tcPr>
            <w:tcW w:w="12507" w:type="dxa"/>
            <w:vAlign w:val="center"/>
          </w:tcPr>
          <w:p w14:paraId="7298FAFF" w14:textId="4DB8B68C" w:rsidR="009324F4" w:rsidRPr="00CE6392" w:rsidRDefault="009324F4" w:rsidP="00577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97800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BAE9A4A" w14:textId="5E74AD50" w:rsidR="009324F4" w:rsidRPr="00CE6392" w:rsidRDefault="00047815" w:rsidP="00DF56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3D7E" w14:paraId="65023C1F" w14:textId="77777777" w:rsidTr="002E35DF">
        <w:trPr>
          <w:trHeight w:val="510"/>
        </w:trPr>
        <w:tc>
          <w:tcPr>
            <w:tcW w:w="5065" w:type="dxa"/>
            <w:vAlign w:val="center"/>
          </w:tcPr>
          <w:p w14:paraId="2045F9BE" w14:textId="7FF6475E" w:rsidR="00E83D7E" w:rsidRDefault="00E83D7E" w:rsidP="00C55B24">
            <w:pPr>
              <w:rPr>
                <w:rFonts w:ascii="Arial" w:hAnsi="Arial" w:cs="Arial"/>
                <w:sz w:val="20"/>
                <w:szCs w:val="20"/>
              </w:rPr>
            </w:pPr>
            <w:r w:rsidRPr="00BA3CDB">
              <w:rPr>
                <w:rFonts w:ascii="Arial" w:hAnsi="Arial" w:cs="Arial"/>
                <w:sz w:val="20"/>
                <w:szCs w:val="20"/>
              </w:rPr>
              <w:t xml:space="preserve">Identifier </w:t>
            </w:r>
            <w:r w:rsidR="00C55B24">
              <w:rPr>
                <w:rFonts w:ascii="Arial" w:hAnsi="Arial" w:cs="Arial"/>
                <w:sz w:val="20"/>
                <w:szCs w:val="20"/>
              </w:rPr>
              <w:t>la situation initiale</w:t>
            </w:r>
            <w:r w:rsidRPr="00BA3CDB">
              <w:rPr>
                <w:rFonts w:ascii="Arial" w:hAnsi="Arial" w:cs="Arial"/>
                <w:sz w:val="20"/>
                <w:szCs w:val="20"/>
              </w:rPr>
              <w:t xml:space="preserve"> et la chronologie des principaux évène</w:t>
            </w:r>
            <w:r>
              <w:rPr>
                <w:rFonts w:ascii="Arial" w:hAnsi="Arial" w:cs="Arial"/>
                <w:sz w:val="20"/>
                <w:szCs w:val="20"/>
              </w:rPr>
              <w:t xml:space="preserve">ments </w:t>
            </w:r>
            <w:r w:rsidR="00C55B24">
              <w:rPr>
                <w:rFonts w:ascii="Arial" w:hAnsi="Arial" w:cs="Arial"/>
                <w:sz w:val="20"/>
                <w:szCs w:val="20"/>
              </w:rPr>
              <w:t>y étant liés</w:t>
            </w:r>
          </w:p>
        </w:tc>
        <w:tc>
          <w:tcPr>
            <w:tcW w:w="12507" w:type="dxa"/>
            <w:vAlign w:val="center"/>
          </w:tcPr>
          <w:p w14:paraId="378AA04D" w14:textId="77777777" w:rsidR="00E83D7E" w:rsidRPr="00CE6392" w:rsidRDefault="00E83D7E" w:rsidP="00577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396370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C347F3D" w14:textId="2C967864" w:rsidR="00E83D7E" w:rsidRDefault="00E83D7E" w:rsidP="00DF56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A3C86" w14:paraId="296B2ED2" w14:textId="77777777" w:rsidTr="002E35DF">
        <w:trPr>
          <w:trHeight w:val="510"/>
        </w:trPr>
        <w:tc>
          <w:tcPr>
            <w:tcW w:w="5065" w:type="dxa"/>
            <w:vAlign w:val="center"/>
          </w:tcPr>
          <w:p w14:paraId="61EE1FE8" w14:textId="1C1FCAB2" w:rsidR="00CA3C86" w:rsidRDefault="00CA3C86" w:rsidP="00577C92">
            <w:pPr>
              <w:rPr>
                <w:rFonts w:ascii="Arial" w:hAnsi="Arial" w:cs="Arial"/>
                <w:sz w:val="20"/>
                <w:szCs w:val="20"/>
              </w:rPr>
            </w:pPr>
            <w:r w:rsidRPr="003E79EB">
              <w:rPr>
                <w:rFonts w:ascii="Arial" w:hAnsi="Arial" w:cs="Arial"/>
                <w:sz w:val="20"/>
                <w:szCs w:val="20"/>
              </w:rPr>
              <w:t xml:space="preserve">Considérer les </w:t>
            </w:r>
            <w:r>
              <w:rPr>
                <w:rFonts w:ascii="Arial" w:hAnsi="Arial" w:cs="Arial"/>
                <w:sz w:val="20"/>
                <w:szCs w:val="20"/>
              </w:rPr>
              <w:t xml:space="preserve">valeurs reconnues </w:t>
            </w:r>
            <w:r w:rsidRPr="003E79EB">
              <w:rPr>
                <w:rFonts w:ascii="Arial" w:hAnsi="Arial" w:cs="Arial"/>
                <w:sz w:val="20"/>
                <w:szCs w:val="20"/>
              </w:rPr>
              <w:t>de l’organisation</w:t>
            </w:r>
          </w:p>
        </w:tc>
        <w:tc>
          <w:tcPr>
            <w:tcW w:w="12507" w:type="dxa"/>
            <w:vAlign w:val="center"/>
          </w:tcPr>
          <w:p w14:paraId="074AF5F4" w14:textId="77777777" w:rsidR="00CA3C86" w:rsidRPr="00A553F4" w:rsidRDefault="00CA3C86" w:rsidP="00577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58325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1CA4FFB" w14:textId="47B8E382" w:rsidR="00CA3C86" w:rsidRDefault="00CA3C86" w:rsidP="00DF56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47815" w14:paraId="534EFE8F" w14:textId="4461C1E7" w:rsidTr="002E35DF">
        <w:trPr>
          <w:trHeight w:val="510"/>
        </w:trPr>
        <w:tc>
          <w:tcPr>
            <w:tcW w:w="5065" w:type="dxa"/>
            <w:vAlign w:val="center"/>
          </w:tcPr>
          <w:p w14:paraId="4EB14B49" w14:textId="16A71767" w:rsidR="00047815" w:rsidRPr="00CE6392" w:rsidRDefault="00E23084" w:rsidP="00E230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Procéder à la collecte d</w:t>
            </w:r>
            <w:r w:rsidR="00047815" w:rsidRPr="003E79EB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l’</w:t>
            </w:r>
            <w:r w:rsidR="00047815" w:rsidRPr="003E79EB">
              <w:rPr>
                <w:rFonts w:ascii="Arial" w:hAnsi="Arial" w:cs="Arial"/>
                <w:sz w:val="20"/>
                <w:szCs w:val="20"/>
              </w:rPr>
              <w:t>information</w:t>
            </w:r>
            <w:r w:rsidR="008204BF">
              <w:rPr>
                <w:rFonts w:ascii="Arial" w:hAnsi="Arial" w:cs="Arial"/>
                <w:sz w:val="20"/>
                <w:szCs w:val="20"/>
              </w:rPr>
              <w:t xml:space="preserve"> à partir 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8204BF">
              <w:rPr>
                <w:rFonts w:ascii="Arial" w:hAnsi="Arial" w:cs="Arial"/>
                <w:sz w:val="20"/>
                <w:szCs w:val="20"/>
              </w:rPr>
              <w:t xml:space="preserve"> documents institutionnels de l’organisation</w:t>
            </w:r>
          </w:p>
        </w:tc>
        <w:tc>
          <w:tcPr>
            <w:tcW w:w="12507" w:type="dxa"/>
            <w:vAlign w:val="center"/>
          </w:tcPr>
          <w:p w14:paraId="1D25A1E8" w14:textId="0FAFE1E4" w:rsidR="00047815" w:rsidRPr="00A553F4" w:rsidRDefault="00047815" w:rsidP="00601EEE">
            <w:pPr>
              <w:rPr>
                <w:rFonts w:ascii="Arial" w:hAnsi="Arial" w:cs="Arial"/>
                <w:sz w:val="20"/>
                <w:szCs w:val="20"/>
              </w:rPr>
            </w:pPr>
            <w:r w:rsidRPr="00A553F4">
              <w:rPr>
                <w:rFonts w:ascii="Arial" w:hAnsi="Arial" w:cs="Arial"/>
                <w:sz w:val="20"/>
                <w:szCs w:val="20"/>
              </w:rPr>
              <w:t>Portrait synthèse de l’organisation (</w:t>
            </w:r>
            <w:r w:rsidR="00667A62" w:rsidRPr="00A553F4">
              <w:rPr>
                <w:rFonts w:ascii="Arial" w:hAnsi="Arial" w:cs="Arial"/>
                <w:sz w:val="20"/>
                <w:szCs w:val="20"/>
              </w:rPr>
              <w:t xml:space="preserve">PEVR, </w:t>
            </w:r>
            <w:r w:rsidRPr="00A553F4">
              <w:rPr>
                <w:rFonts w:ascii="Arial" w:hAnsi="Arial" w:cs="Arial"/>
                <w:sz w:val="20"/>
                <w:szCs w:val="20"/>
              </w:rPr>
              <w:t>rapport</w:t>
            </w:r>
            <w:r w:rsidR="002036E9" w:rsidRPr="00A553F4">
              <w:rPr>
                <w:rFonts w:ascii="Arial" w:hAnsi="Arial" w:cs="Arial"/>
                <w:sz w:val="20"/>
                <w:szCs w:val="20"/>
              </w:rPr>
              <w:t xml:space="preserve"> annuel, rapports annuels des </w:t>
            </w:r>
            <w:r w:rsidR="00601EEE">
              <w:rPr>
                <w:rFonts w:ascii="Arial" w:hAnsi="Arial" w:cs="Arial"/>
                <w:sz w:val="20"/>
                <w:szCs w:val="20"/>
              </w:rPr>
              <w:t>conseils d’établissements</w:t>
            </w:r>
            <w:r w:rsidRPr="00A553F4">
              <w:rPr>
                <w:rFonts w:ascii="Arial" w:hAnsi="Arial" w:cs="Arial"/>
                <w:sz w:val="20"/>
                <w:szCs w:val="20"/>
              </w:rPr>
              <w:t>)</w:t>
            </w:r>
            <w:r w:rsidR="00762DF4" w:rsidRPr="00A553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28768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5589D85" w14:textId="3A3FCF1C" w:rsidR="00047815" w:rsidRPr="00CE6392" w:rsidRDefault="002E35DF" w:rsidP="0004781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A5DD3" w14:paraId="393E4176" w14:textId="77777777" w:rsidTr="002E35DF">
        <w:trPr>
          <w:trHeight w:val="510"/>
        </w:trPr>
        <w:tc>
          <w:tcPr>
            <w:tcW w:w="5065" w:type="dxa"/>
            <w:vAlign w:val="center"/>
          </w:tcPr>
          <w:p w14:paraId="2E9BED28" w14:textId="3B245B36" w:rsidR="005A5DD3" w:rsidRPr="003E79EB" w:rsidRDefault="005A5DD3" w:rsidP="008204BF">
            <w:pPr>
              <w:rPr>
                <w:rFonts w:ascii="Arial" w:hAnsi="Arial" w:cs="Arial"/>
                <w:sz w:val="20"/>
                <w:szCs w:val="20"/>
              </w:rPr>
            </w:pPr>
            <w:r w:rsidRPr="00C84F53">
              <w:rPr>
                <w:rFonts w:ascii="Arial" w:hAnsi="Arial" w:cs="Arial"/>
                <w:sz w:val="20"/>
                <w:szCs w:val="20"/>
              </w:rPr>
              <w:t xml:space="preserve">Recenser les actions déjà </w:t>
            </w:r>
            <w:r>
              <w:rPr>
                <w:rFonts w:ascii="Arial" w:hAnsi="Arial" w:cs="Arial"/>
                <w:sz w:val="20"/>
                <w:szCs w:val="20"/>
              </w:rPr>
              <w:t>réalisées et avérées efficaces</w:t>
            </w:r>
          </w:p>
        </w:tc>
        <w:tc>
          <w:tcPr>
            <w:tcW w:w="12507" w:type="dxa"/>
            <w:vAlign w:val="center"/>
          </w:tcPr>
          <w:p w14:paraId="2EE5E7C8" w14:textId="77777777" w:rsidR="005A5DD3" w:rsidRPr="00A553F4" w:rsidRDefault="005A5DD3" w:rsidP="00577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2078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F9ABBD" w14:textId="1FEEB9EF" w:rsidR="005A5DD3" w:rsidRDefault="005A5DD3" w:rsidP="0004781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02AF" w14:paraId="721002EB" w14:textId="77777777" w:rsidTr="004C4E84">
        <w:trPr>
          <w:trHeight w:val="3062"/>
        </w:trPr>
        <w:tc>
          <w:tcPr>
            <w:tcW w:w="5065" w:type="dxa"/>
            <w:vAlign w:val="center"/>
          </w:tcPr>
          <w:p w14:paraId="4D54277A" w14:textId="717303BD" w:rsidR="001302AF" w:rsidRPr="002975EA" w:rsidRDefault="00752C22" w:rsidP="00486357">
            <w:pPr>
              <w:pStyle w:val="Paragraphedeliste"/>
              <w:ind w:left="29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Déterminer</w:t>
            </w:r>
            <w:r w:rsidR="00471212" w:rsidRPr="00A553F4">
              <w:rPr>
                <w:rFonts w:ascii="Arial" w:hAnsi="Arial" w:cs="Arial"/>
                <w:sz w:val="20"/>
                <w:szCs w:val="20"/>
              </w:rPr>
              <w:t xml:space="preserve"> les </w:t>
            </w:r>
            <w:r w:rsidR="00486357" w:rsidRPr="00A553F4">
              <w:rPr>
                <w:rFonts w:ascii="Arial" w:hAnsi="Arial" w:cs="Arial"/>
                <w:sz w:val="20"/>
                <w:szCs w:val="20"/>
              </w:rPr>
              <w:t>acteurs</w:t>
            </w:r>
            <w:r w:rsidR="00471212" w:rsidRPr="00A553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02AF" w:rsidRPr="00A553F4">
              <w:rPr>
                <w:rFonts w:ascii="Arial" w:hAnsi="Arial" w:cs="Arial"/>
                <w:sz w:val="20"/>
                <w:szCs w:val="20"/>
              </w:rPr>
              <w:t>concernés</w:t>
            </w:r>
          </w:p>
        </w:tc>
        <w:tc>
          <w:tcPr>
            <w:tcW w:w="12507" w:type="dxa"/>
            <w:vAlign w:val="center"/>
          </w:tcPr>
          <w:p w14:paraId="2B5157C5" w14:textId="1120572C" w:rsidR="001302AF" w:rsidRPr="00A553F4" w:rsidRDefault="001302AF" w:rsidP="00486357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553F4">
              <w:rPr>
                <w:rFonts w:ascii="Arial" w:hAnsi="Arial" w:cs="Arial"/>
                <w:sz w:val="20"/>
                <w:szCs w:val="20"/>
              </w:rPr>
              <w:t>Commissaires</w:t>
            </w:r>
            <w:r w:rsidR="00486357" w:rsidRPr="00A553F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D2F217C" w14:textId="1E60DEBC" w:rsidR="001302AF" w:rsidRPr="00A553F4" w:rsidRDefault="001302AF" w:rsidP="00486357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553F4">
              <w:rPr>
                <w:rFonts w:ascii="Arial" w:hAnsi="Arial" w:cs="Arial"/>
                <w:sz w:val="20"/>
                <w:szCs w:val="20"/>
              </w:rPr>
              <w:t>Direction générale, direction</w:t>
            </w:r>
            <w:r w:rsidR="00D667DA" w:rsidRPr="00A553F4">
              <w:rPr>
                <w:rFonts w:ascii="Arial" w:hAnsi="Arial" w:cs="Arial"/>
                <w:sz w:val="20"/>
                <w:szCs w:val="20"/>
              </w:rPr>
              <w:t>s</w:t>
            </w:r>
            <w:r w:rsidRPr="00A553F4">
              <w:rPr>
                <w:rFonts w:ascii="Arial" w:hAnsi="Arial" w:cs="Arial"/>
                <w:sz w:val="20"/>
                <w:szCs w:val="20"/>
              </w:rPr>
              <w:t xml:space="preserve"> générale</w:t>
            </w:r>
            <w:r w:rsidR="00D667DA" w:rsidRPr="00A553F4">
              <w:rPr>
                <w:rFonts w:ascii="Arial" w:hAnsi="Arial" w:cs="Arial"/>
                <w:sz w:val="20"/>
                <w:szCs w:val="20"/>
              </w:rPr>
              <w:t>s</w:t>
            </w:r>
            <w:r w:rsidRPr="00A553F4">
              <w:rPr>
                <w:rFonts w:ascii="Arial" w:hAnsi="Arial" w:cs="Arial"/>
                <w:sz w:val="20"/>
                <w:szCs w:val="20"/>
              </w:rPr>
              <w:t xml:space="preserve"> adjointe</w:t>
            </w:r>
            <w:r w:rsidR="00D667DA" w:rsidRPr="00A553F4">
              <w:rPr>
                <w:rFonts w:ascii="Arial" w:hAnsi="Arial" w:cs="Arial"/>
                <w:sz w:val="20"/>
                <w:szCs w:val="20"/>
              </w:rPr>
              <w:t>s</w:t>
            </w:r>
            <w:r w:rsidR="00486357" w:rsidRPr="00A553F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F5018FC" w14:textId="121FDD8A" w:rsidR="001302AF" w:rsidRPr="00A553F4" w:rsidRDefault="001302AF" w:rsidP="00486357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553F4">
              <w:rPr>
                <w:rFonts w:ascii="Arial" w:hAnsi="Arial" w:cs="Arial"/>
                <w:sz w:val="20"/>
                <w:szCs w:val="20"/>
              </w:rPr>
              <w:t>Direction</w:t>
            </w:r>
            <w:r w:rsidR="00AB6DC6">
              <w:rPr>
                <w:rFonts w:ascii="Arial" w:hAnsi="Arial" w:cs="Arial"/>
                <w:sz w:val="20"/>
                <w:szCs w:val="20"/>
              </w:rPr>
              <w:t>s</w:t>
            </w:r>
            <w:r w:rsidRPr="00A553F4">
              <w:rPr>
                <w:rFonts w:ascii="Arial" w:hAnsi="Arial" w:cs="Arial"/>
                <w:sz w:val="20"/>
                <w:szCs w:val="20"/>
              </w:rPr>
              <w:t xml:space="preserve"> et direction</w:t>
            </w:r>
            <w:r w:rsidR="00D667DA" w:rsidRPr="00A553F4">
              <w:rPr>
                <w:rFonts w:ascii="Arial" w:hAnsi="Arial" w:cs="Arial"/>
                <w:sz w:val="20"/>
                <w:szCs w:val="20"/>
              </w:rPr>
              <w:t>s</w:t>
            </w:r>
            <w:r w:rsidRPr="00A553F4">
              <w:rPr>
                <w:rFonts w:ascii="Arial" w:hAnsi="Arial" w:cs="Arial"/>
                <w:sz w:val="20"/>
                <w:szCs w:val="20"/>
              </w:rPr>
              <w:t xml:space="preserve"> adjointe</w:t>
            </w:r>
            <w:r w:rsidR="00D667DA" w:rsidRPr="00A553F4">
              <w:rPr>
                <w:rFonts w:ascii="Arial" w:hAnsi="Arial" w:cs="Arial"/>
                <w:sz w:val="20"/>
                <w:szCs w:val="20"/>
              </w:rPr>
              <w:t>s</w:t>
            </w:r>
            <w:r w:rsidRPr="00A553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6357" w:rsidRPr="00A553F4">
              <w:rPr>
                <w:rFonts w:ascii="Arial" w:hAnsi="Arial" w:cs="Arial"/>
                <w:sz w:val="20"/>
                <w:szCs w:val="20"/>
              </w:rPr>
              <w:t>d’établissements;</w:t>
            </w:r>
          </w:p>
          <w:p w14:paraId="1704BE08" w14:textId="038AEAE0" w:rsidR="001302AF" w:rsidRPr="00A553F4" w:rsidRDefault="001302AF" w:rsidP="00486357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553F4">
              <w:rPr>
                <w:rFonts w:ascii="Arial" w:hAnsi="Arial" w:cs="Arial"/>
                <w:sz w:val="20"/>
                <w:szCs w:val="20"/>
              </w:rPr>
              <w:t>Cadre</w:t>
            </w:r>
            <w:r w:rsidR="00D667DA" w:rsidRPr="00A553F4">
              <w:rPr>
                <w:rFonts w:ascii="Arial" w:hAnsi="Arial" w:cs="Arial"/>
                <w:sz w:val="20"/>
                <w:szCs w:val="20"/>
              </w:rPr>
              <w:t>s</w:t>
            </w:r>
            <w:r w:rsidRPr="00A553F4">
              <w:rPr>
                <w:rFonts w:ascii="Arial" w:hAnsi="Arial" w:cs="Arial"/>
                <w:sz w:val="20"/>
                <w:szCs w:val="20"/>
              </w:rPr>
              <w:t xml:space="preserve"> de services</w:t>
            </w:r>
            <w:r w:rsidR="00486357" w:rsidRPr="00A553F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F59BE4B" w14:textId="03613F96" w:rsidR="001302AF" w:rsidRPr="00A553F4" w:rsidRDefault="001302AF" w:rsidP="00486357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553F4">
              <w:rPr>
                <w:rFonts w:ascii="Arial" w:hAnsi="Arial" w:cs="Arial"/>
                <w:sz w:val="20"/>
                <w:szCs w:val="20"/>
              </w:rPr>
              <w:t>Cadre</w:t>
            </w:r>
            <w:r w:rsidR="00D667DA" w:rsidRPr="00A553F4">
              <w:rPr>
                <w:rFonts w:ascii="Arial" w:hAnsi="Arial" w:cs="Arial"/>
                <w:sz w:val="20"/>
                <w:szCs w:val="20"/>
              </w:rPr>
              <w:t>s</w:t>
            </w:r>
            <w:r w:rsidRPr="00A553F4">
              <w:rPr>
                <w:rFonts w:ascii="Arial" w:hAnsi="Arial" w:cs="Arial"/>
                <w:sz w:val="20"/>
                <w:szCs w:val="20"/>
              </w:rPr>
              <w:t xml:space="preserve"> de gérance</w:t>
            </w:r>
            <w:r w:rsidR="00486357" w:rsidRPr="00A553F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7BA7980" w14:textId="44D11769" w:rsidR="001302AF" w:rsidRPr="00A553F4" w:rsidRDefault="001302AF" w:rsidP="00486357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553F4">
              <w:rPr>
                <w:rFonts w:ascii="Arial" w:hAnsi="Arial" w:cs="Arial"/>
                <w:sz w:val="20"/>
                <w:szCs w:val="20"/>
              </w:rPr>
              <w:t>Parents</w:t>
            </w:r>
            <w:r w:rsidR="00486357" w:rsidRPr="00A553F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2C3D0AC" w14:textId="247C00A5" w:rsidR="001302AF" w:rsidRPr="00A553F4" w:rsidRDefault="001302AF" w:rsidP="00486357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553F4">
              <w:rPr>
                <w:rFonts w:ascii="Arial" w:hAnsi="Arial" w:cs="Arial"/>
                <w:sz w:val="20"/>
                <w:szCs w:val="20"/>
              </w:rPr>
              <w:t>Membres du conseil d’établissement</w:t>
            </w:r>
            <w:r w:rsidR="00486357" w:rsidRPr="00A553F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A5BA2E1" w14:textId="44318A31" w:rsidR="001302AF" w:rsidRPr="00A553F4" w:rsidRDefault="001302AF" w:rsidP="00486357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553F4">
              <w:rPr>
                <w:rFonts w:ascii="Arial" w:hAnsi="Arial" w:cs="Arial"/>
                <w:sz w:val="20"/>
                <w:szCs w:val="20"/>
              </w:rPr>
              <w:t>Membres de l’organisme de participation des parents</w:t>
            </w:r>
            <w:r w:rsidR="00486357" w:rsidRPr="00A553F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9B3F72E" w14:textId="3B8F41E2" w:rsidR="001302AF" w:rsidRPr="00A553F4" w:rsidRDefault="001302AF" w:rsidP="00486357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553F4">
              <w:rPr>
                <w:rFonts w:ascii="Arial" w:hAnsi="Arial" w:cs="Arial"/>
                <w:sz w:val="20"/>
                <w:szCs w:val="20"/>
              </w:rPr>
              <w:t>Membres du comi</w:t>
            </w:r>
            <w:r w:rsidR="00D667DA" w:rsidRPr="00A553F4">
              <w:rPr>
                <w:rFonts w:ascii="Arial" w:hAnsi="Arial" w:cs="Arial"/>
                <w:sz w:val="20"/>
                <w:szCs w:val="20"/>
              </w:rPr>
              <w:t>té de répartition des ressources</w:t>
            </w:r>
            <w:r w:rsidR="00486357" w:rsidRPr="00A553F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49D2841" w14:textId="01DF4AE8" w:rsidR="001302AF" w:rsidRPr="00A553F4" w:rsidRDefault="001302AF" w:rsidP="00486357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553F4">
              <w:rPr>
                <w:rFonts w:ascii="Arial" w:hAnsi="Arial" w:cs="Arial"/>
                <w:sz w:val="20"/>
                <w:szCs w:val="20"/>
              </w:rPr>
              <w:t>Partenaires du réseau de la santé</w:t>
            </w:r>
            <w:r w:rsidR="00486357" w:rsidRPr="00A553F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7D3FE8A" w14:textId="6E49448D" w:rsidR="001302AF" w:rsidRPr="00A553F4" w:rsidRDefault="001302AF" w:rsidP="00486357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553F4">
              <w:rPr>
                <w:rFonts w:ascii="Arial" w:hAnsi="Arial" w:cs="Arial"/>
                <w:sz w:val="20"/>
                <w:szCs w:val="20"/>
              </w:rPr>
              <w:t>Organismes communautaires</w:t>
            </w:r>
            <w:r w:rsidR="00486357" w:rsidRPr="00A553F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2692F2A" w14:textId="0BD7BDC1" w:rsidR="001302AF" w:rsidRPr="00A553F4" w:rsidRDefault="001302AF" w:rsidP="00486357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553F4">
              <w:rPr>
                <w:rFonts w:ascii="Arial" w:hAnsi="Arial" w:cs="Arial"/>
                <w:sz w:val="20"/>
                <w:szCs w:val="20"/>
              </w:rPr>
              <w:t>Municipalités</w:t>
            </w:r>
            <w:r w:rsidR="00486357" w:rsidRPr="00A553F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07B6331" w14:textId="1EB7ED89" w:rsidR="00486357" w:rsidRPr="00A553F4" w:rsidRDefault="00486357" w:rsidP="00486357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553F4">
              <w:rPr>
                <w:rFonts w:ascii="Arial" w:hAnsi="Arial" w:cs="Arial"/>
                <w:sz w:val="20"/>
                <w:szCs w:val="20"/>
              </w:rPr>
              <w:t>Autres :</w:t>
            </w:r>
          </w:p>
        </w:tc>
        <w:tc>
          <w:tcPr>
            <w:tcW w:w="567" w:type="dxa"/>
            <w:vAlign w:val="center"/>
          </w:tcPr>
          <w:p w14:paraId="215E9DD0" w14:textId="40530A8E" w:rsidR="001302AF" w:rsidRPr="001302AF" w:rsidRDefault="00310E1B" w:rsidP="00130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577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2A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id w:val="1782385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D8F826" w14:textId="77777777" w:rsidR="001302AF" w:rsidRP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02A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687253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B49D80" w14:textId="77777777" w:rsidR="001302AF" w:rsidRP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02A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474187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0B0D38" w14:textId="77777777" w:rsidR="001302AF" w:rsidRP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02A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883137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06EF64" w14:textId="77777777" w:rsidR="001302AF" w:rsidRP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02A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607034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1AA531" w14:textId="77777777" w:rsidR="001302AF" w:rsidRP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02A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342442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404F25" w14:textId="77777777" w:rsidR="001302AF" w:rsidRP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02A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610250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293282" w14:textId="77777777" w:rsidR="001302AF" w:rsidRP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02A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475134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836691" w14:textId="77777777" w:rsidR="001302AF" w:rsidRP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02A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2067835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CA7D39" w14:textId="77777777" w:rsidR="001302AF" w:rsidRP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302A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179887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32B47B" w14:textId="205AB834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792970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595D42" w14:textId="6803E5A2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850179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99098C" w14:textId="7D17528C" w:rsidR="001302AF" w:rsidRPr="004C4E84" w:rsidRDefault="001302AF" w:rsidP="004C4E8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1302AF" w14:paraId="60ADAB7B" w14:textId="77777777" w:rsidTr="002E35DF">
        <w:trPr>
          <w:trHeight w:val="510"/>
        </w:trPr>
        <w:tc>
          <w:tcPr>
            <w:tcW w:w="5065" w:type="dxa"/>
            <w:vAlign w:val="center"/>
          </w:tcPr>
          <w:p w14:paraId="18BF5F1D" w14:textId="4A96D0B7" w:rsidR="001302AF" w:rsidRDefault="001302AF" w:rsidP="001302AF">
            <w:pPr>
              <w:pStyle w:val="Paragraphedeliste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3E79EB">
              <w:rPr>
                <w:rFonts w:ascii="Arial" w:hAnsi="Arial" w:cs="Arial"/>
                <w:sz w:val="20"/>
                <w:szCs w:val="20"/>
              </w:rPr>
              <w:t>Identifier les préoccupations et les attentes de tous les acteurs concernés</w:t>
            </w:r>
          </w:p>
        </w:tc>
        <w:tc>
          <w:tcPr>
            <w:tcW w:w="12507" w:type="dxa"/>
            <w:vAlign w:val="center"/>
          </w:tcPr>
          <w:p w14:paraId="00B09037" w14:textId="77777777" w:rsidR="001302AF" w:rsidRDefault="001302AF" w:rsidP="001302AF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174376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09935B2" w14:textId="32363EA7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02AF" w14:paraId="22610929" w14:textId="77777777" w:rsidTr="002E35DF">
        <w:trPr>
          <w:trHeight w:val="510"/>
        </w:trPr>
        <w:tc>
          <w:tcPr>
            <w:tcW w:w="5065" w:type="dxa"/>
            <w:vAlign w:val="center"/>
          </w:tcPr>
          <w:p w14:paraId="4AB5BE07" w14:textId="155E2B79" w:rsidR="001302AF" w:rsidRDefault="00625A50" w:rsidP="001302AF">
            <w:pPr>
              <w:pStyle w:val="Paragraphedeliste"/>
              <w:ind w:left="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Connaître </w:t>
            </w:r>
            <w:r w:rsidR="001302AF" w:rsidRPr="003E79EB">
              <w:rPr>
                <w:rFonts w:ascii="Arial" w:hAnsi="Arial" w:cs="Arial"/>
                <w:sz w:val="20"/>
                <w:szCs w:val="20"/>
              </w:rPr>
              <w:t>la perception des acteurs à l’égard de l’importance et du niveau d’urgence des enjeux</w:t>
            </w:r>
          </w:p>
        </w:tc>
        <w:tc>
          <w:tcPr>
            <w:tcW w:w="12507" w:type="dxa"/>
            <w:vAlign w:val="center"/>
          </w:tcPr>
          <w:p w14:paraId="3947E33E" w14:textId="77777777" w:rsidR="001302AF" w:rsidRDefault="001302AF" w:rsidP="001302AF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87060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5E58D0E" w14:textId="1671ACE8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02AF" w14:paraId="389FA73B" w14:textId="639FF904" w:rsidTr="002E35DF">
        <w:trPr>
          <w:trHeight w:val="510"/>
        </w:trPr>
        <w:tc>
          <w:tcPr>
            <w:tcW w:w="5065" w:type="dxa"/>
            <w:vAlign w:val="center"/>
          </w:tcPr>
          <w:p w14:paraId="4D9F82EB" w14:textId="6C619CF5" w:rsidR="001302AF" w:rsidRPr="00CE6392" w:rsidRDefault="001302AF" w:rsidP="001302AF">
            <w:pPr>
              <w:rPr>
                <w:rFonts w:ascii="Arial" w:hAnsi="Arial" w:cs="Arial"/>
                <w:sz w:val="20"/>
                <w:szCs w:val="20"/>
              </w:rPr>
            </w:pPr>
            <w:r w:rsidRPr="003E79EB">
              <w:rPr>
                <w:rFonts w:ascii="Arial" w:hAnsi="Arial" w:cs="Arial"/>
                <w:sz w:val="20"/>
                <w:szCs w:val="20"/>
              </w:rPr>
              <w:t>Répertorier les mandats, les rôles, les responsabilités e</w:t>
            </w:r>
            <w:r>
              <w:rPr>
                <w:rFonts w:ascii="Arial" w:hAnsi="Arial" w:cs="Arial"/>
                <w:sz w:val="20"/>
                <w:szCs w:val="20"/>
              </w:rPr>
              <w:t>t les tâches des gestionnaires</w:t>
            </w:r>
          </w:p>
        </w:tc>
        <w:tc>
          <w:tcPr>
            <w:tcW w:w="12507" w:type="dxa"/>
            <w:vAlign w:val="center"/>
          </w:tcPr>
          <w:p w14:paraId="5425274F" w14:textId="7FF9EE32" w:rsidR="001302AF" w:rsidRDefault="001302AF" w:rsidP="00130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73385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B20F87B" w14:textId="74CF7D97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02AF" w14:paraId="1C737833" w14:textId="0AE93AFD" w:rsidTr="002E35DF">
        <w:trPr>
          <w:trHeight w:val="510"/>
        </w:trPr>
        <w:tc>
          <w:tcPr>
            <w:tcW w:w="5065" w:type="dxa"/>
            <w:vAlign w:val="center"/>
          </w:tcPr>
          <w:p w14:paraId="17903358" w14:textId="11C37DCC" w:rsidR="001302AF" w:rsidRPr="00CE6392" w:rsidRDefault="001302AF" w:rsidP="001302AF">
            <w:pPr>
              <w:rPr>
                <w:rFonts w:ascii="Arial" w:hAnsi="Arial" w:cs="Arial"/>
                <w:sz w:val="20"/>
                <w:szCs w:val="20"/>
              </w:rPr>
            </w:pPr>
            <w:r w:rsidRPr="003E79EB">
              <w:rPr>
                <w:rFonts w:ascii="Arial" w:hAnsi="Arial" w:cs="Arial"/>
                <w:sz w:val="20"/>
                <w:szCs w:val="20"/>
              </w:rPr>
              <w:t>Établir un portrait des pouvoir</w:t>
            </w:r>
            <w:r>
              <w:rPr>
                <w:rFonts w:ascii="Arial" w:hAnsi="Arial" w:cs="Arial"/>
                <w:sz w:val="20"/>
                <w:szCs w:val="20"/>
              </w:rPr>
              <w:t>s délégués mis</w:t>
            </w:r>
            <w:r w:rsidRPr="003E79EB">
              <w:rPr>
                <w:rFonts w:ascii="Arial" w:hAnsi="Arial" w:cs="Arial"/>
                <w:sz w:val="20"/>
                <w:szCs w:val="20"/>
              </w:rPr>
              <w:t xml:space="preserve"> en place auprès des acteurs concernés</w:t>
            </w:r>
          </w:p>
        </w:tc>
        <w:tc>
          <w:tcPr>
            <w:tcW w:w="12507" w:type="dxa"/>
            <w:vAlign w:val="center"/>
          </w:tcPr>
          <w:p w14:paraId="51358522" w14:textId="2CFB0488" w:rsidR="001302AF" w:rsidRDefault="001302AF" w:rsidP="00130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0885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088A725" w14:textId="5EEFC8B1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02AF" w14:paraId="4977CA3F" w14:textId="058108DE" w:rsidTr="002E35DF">
        <w:trPr>
          <w:trHeight w:val="510"/>
        </w:trPr>
        <w:tc>
          <w:tcPr>
            <w:tcW w:w="5065" w:type="dxa"/>
            <w:vAlign w:val="center"/>
          </w:tcPr>
          <w:p w14:paraId="1568E08A" w14:textId="1DD23A24" w:rsidR="001302AF" w:rsidRPr="00CE6392" w:rsidRDefault="001302AF" w:rsidP="001302AF">
            <w:pPr>
              <w:rPr>
                <w:rFonts w:ascii="Arial" w:hAnsi="Arial" w:cs="Arial"/>
                <w:sz w:val="20"/>
                <w:szCs w:val="20"/>
              </w:rPr>
            </w:pPr>
            <w:r w:rsidRPr="003E79EB">
              <w:rPr>
                <w:rFonts w:ascii="Arial" w:hAnsi="Arial" w:cs="Arial"/>
                <w:sz w:val="20"/>
                <w:szCs w:val="20"/>
              </w:rPr>
              <w:lastRenderedPageBreak/>
              <w:t>Prendre connaissance des</w:t>
            </w:r>
            <w:r>
              <w:rPr>
                <w:rFonts w:ascii="Arial" w:hAnsi="Arial" w:cs="Arial"/>
                <w:sz w:val="20"/>
                <w:szCs w:val="20"/>
              </w:rPr>
              <w:t xml:space="preserve"> encadrements légaux, des encadrements propres à l’organisation, des </w:t>
            </w:r>
            <w:r w:rsidRPr="003E79EB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ègles internes et des politiques</w:t>
            </w:r>
          </w:p>
        </w:tc>
        <w:tc>
          <w:tcPr>
            <w:tcW w:w="12507" w:type="dxa"/>
            <w:vAlign w:val="center"/>
          </w:tcPr>
          <w:p w14:paraId="45FDDF61" w14:textId="1452F32B" w:rsidR="001302AF" w:rsidRDefault="001302AF" w:rsidP="00130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55297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23DD8A2" w14:textId="3C171BCB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02AF" w14:paraId="65C4C877" w14:textId="77777777" w:rsidTr="002E35DF">
        <w:trPr>
          <w:trHeight w:val="510"/>
        </w:trPr>
        <w:tc>
          <w:tcPr>
            <w:tcW w:w="5065" w:type="dxa"/>
            <w:vAlign w:val="center"/>
          </w:tcPr>
          <w:p w14:paraId="07F84025" w14:textId="4511F844" w:rsidR="001302AF" w:rsidRPr="003E79EB" w:rsidRDefault="001302AF" w:rsidP="001302AF">
            <w:pPr>
              <w:rPr>
                <w:rFonts w:ascii="Arial" w:hAnsi="Arial" w:cs="Arial"/>
                <w:sz w:val="20"/>
                <w:szCs w:val="20"/>
              </w:rPr>
            </w:pPr>
            <w:r w:rsidRPr="003E79EB">
              <w:rPr>
                <w:rFonts w:ascii="Arial" w:hAnsi="Arial" w:cs="Arial"/>
                <w:sz w:val="20"/>
                <w:szCs w:val="20"/>
              </w:rPr>
              <w:t>Prendre connaissance</w:t>
            </w:r>
            <w:r>
              <w:rPr>
                <w:rFonts w:ascii="Arial" w:hAnsi="Arial" w:cs="Arial"/>
                <w:sz w:val="20"/>
                <w:szCs w:val="20"/>
              </w:rPr>
              <w:t xml:space="preserve"> des recommandations du comité de répartition des ressources (CRR) présentées au conseil des commissaires</w:t>
            </w:r>
            <w:r w:rsidR="006F67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747" w:rsidRPr="006F6747">
              <w:rPr>
                <w:rFonts w:ascii="Arial" w:hAnsi="Arial" w:cs="Arial"/>
                <w:sz w:val="20"/>
                <w:szCs w:val="20"/>
              </w:rPr>
              <w:t xml:space="preserve">et des avis donnés par les comités obligatoires prévus par la Loi sur l’instruction publique, par exemple </w:t>
            </w:r>
            <w:r w:rsidR="00CE4B0D">
              <w:rPr>
                <w:rFonts w:ascii="Arial" w:hAnsi="Arial" w:cs="Arial"/>
                <w:sz w:val="20"/>
                <w:szCs w:val="20"/>
              </w:rPr>
              <w:t xml:space="preserve">le comité de parents et </w:t>
            </w:r>
            <w:r w:rsidR="006F6747" w:rsidRPr="006F6747">
              <w:rPr>
                <w:rFonts w:ascii="Arial" w:hAnsi="Arial" w:cs="Arial"/>
                <w:sz w:val="20"/>
                <w:szCs w:val="20"/>
              </w:rPr>
              <w:t>le comité consultatif des services aux élèves handicapés et aux élèves en difficulté d’adaptation ou d’apprentissage (EHDAA)</w:t>
            </w:r>
          </w:p>
        </w:tc>
        <w:tc>
          <w:tcPr>
            <w:tcW w:w="12507" w:type="dxa"/>
            <w:vAlign w:val="center"/>
          </w:tcPr>
          <w:p w14:paraId="59C18715" w14:textId="77777777" w:rsidR="001302AF" w:rsidRDefault="001302AF" w:rsidP="00130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24631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06820F2" w14:textId="1FE9B232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02AF" w14:paraId="466BC44A" w14:textId="77777777" w:rsidTr="002E35DF">
        <w:trPr>
          <w:trHeight w:val="510"/>
        </w:trPr>
        <w:tc>
          <w:tcPr>
            <w:tcW w:w="5065" w:type="dxa"/>
            <w:vAlign w:val="center"/>
          </w:tcPr>
          <w:p w14:paraId="16A04C42" w14:textId="7C462BC3" w:rsidR="001302AF" w:rsidRPr="003E79EB" w:rsidRDefault="001302AF" w:rsidP="001302AF">
            <w:pPr>
              <w:rPr>
                <w:rFonts w:ascii="Arial" w:hAnsi="Arial" w:cs="Arial"/>
                <w:sz w:val="20"/>
                <w:szCs w:val="20"/>
              </w:rPr>
            </w:pPr>
            <w:r w:rsidRPr="003E79EB">
              <w:rPr>
                <w:rFonts w:ascii="Arial" w:hAnsi="Arial" w:cs="Arial"/>
                <w:sz w:val="20"/>
                <w:szCs w:val="20"/>
              </w:rPr>
              <w:t>Identifier les modes de fonctionnement des comités prescrits par la loi</w:t>
            </w:r>
          </w:p>
        </w:tc>
        <w:tc>
          <w:tcPr>
            <w:tcW w:w="12507" w:type="dxa"/>
            <w:vAlign w:val="center"/>
          </w:tcPr>
          <w:p w14:paraId="1E9A419E" w14:textId="77777777" w:rsidR="001302AF" w:rsidRDefault="001302AF" w:rsidP="00130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4817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ED4025F" w14:textId="0C22DD30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02AF" w14:paraId="6E5FCCBE" w14:textId="59AC8A3A" w:rsidTr="002E35DF">
        <w:trPr>
          <w:trHeight w:val="510"/>
        </w:trPr>
        <w:tc>
          <w:tcPr>
            <w:tcW w:w="5065" w:type="dxa"/>
            <w:vAlign w:val="center"/>
          </w:tcPr>
          <w:p w14:paraId="1547FA70" w14:textId="422CF9AB" w:rsidR="001302AF" w:rsidRPr="00CE6392" w:rsidRDefault="001302AF" w:rsidP="001302AF">
            <w:pPr>
              <w:rPr>
                <w:rFonts w:ascii="Arial" w:hAnsi="Arial" w:cs="Arial"/>
                <w:sz w:val="20"/>
                <w:szCs w:val="20"/>
              </w:rPr>
            </w:pPr>
            <w:r w:rsidRPr="003E79EB">
              <w:rPr>
                <w:rFonts w:ascii="Arial" w:hAnsi="Arial" w:cs="Arial"/>
                <w:sz w:val="20"/>
                <w:szCs w:val="20"/>
              </w:rPr>
              <w:t>Déterminer les forces de l’organisation</w:t>
            </w:r>
          </w:p>
        </w:tc>
        <w:tc>
          <w:tcPr>
            <w:tcW w:w="12507" w:type="dxa"/>
            <w:vAlign w:val="center"/>
          </w:tcPr>
          <w:p w14:paraId="33F5F68D" w14:textId="67D4DFA9" w:rsidR="001302AF" w:rsidRDefault="001302AF" w:rsidP="00130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7212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B3FC8EF" w14:textId="4880AA6E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02AF" w14:paraId="57413971" w14:textId="690C47F2" w:rsidTr="002E35DF">
        <w:trPr>
          <w:trHeight w:val="510"/>
        </w:trPr>
        <w:tc>
          <w:tcPr>
            <w:tcW w:w="5065" w:type="dxa"/>
            <w:vAlign w:val="center"/>
          </w:tcPr>
          <w:p w14:paraId="335AD895" w14:textId="1D49306C" w:rsidR="001302AF" w:rsidRPr="00CE6392" w:rsidRDefault="001302AF" w:rsidP="001302AF">
            <w:pPr>
              <w:rPr>
                <w:rFonts w:ascii="Arial" w:hAnsi="Arial" w:cs="Arial"/>
                <w:sz w:val="20"/>
                <w:szCs w:val="20"/>
              </w:rPr>
            </w:pPr>
            <w:r w:rsidRPr="003E79EB">
              <w:rPr>
                <w:rFonts w:ascii="Arial" w:hAnsi="Arial" w:cs="Arial"/>
                <w:sz w:val="20"/>
                <w:szCs w:val="20"/>
              </w:rPr>
              <w:t>Déterminer les vulnérabilités de l’organisation</w:t>
            </w:r>
          </w:p>
        </w:tc>
        <w:tc>
          <w:tcPr>
            <w:tcW w:w="12507" w:type="dxa"/>
            <w:vAlign w:val="center"/>
          </w:tcPr>
          <w:p w14:paraId="3B72ECC4" w14:textId="282D35F2" w:rsidR="001302AF" w:rsidRDefault="001302AF" w:rsidP="00130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78704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73107ED" w14:textId="5BFBDE49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02AF" w14:paraId="1D97A20B" w14:textId="77777777" w:rsidTr="002E35DF">
        <w:trPr>
          <w:trHeight w:val="510"/>
        </w:trPr>
        <w:tc>
          <w:tcPr>
            <w:tcW w:w="5065" w:type="dxa"/>
            <w:vAlign w:val="center"/>
          </w:tcPr>
          <w:p w14:paraId="4C854557" w14:textId="3734F5C2" w:rsidR="001302AF" w:rsidRPr="003E79EB" w:rsidRDefault="001302AF" w:rsidP="001302AF">
            <w:pPr>
              <w:rPr>
                <w:rFonts w:ascii="Arial" w:hAnsi="Arial" w:cs="Arial"/>
                <w:sz w:val="20"/>
                <w:szCs w:val="20"/>
              </w:rPr>
            </w:pPr>
            <w:r w:rsidRPr="003E79EB">
              <w:rPr>
                <w:rFonts w:ascii="Arial" w:hAnsi="Arial" w:cs="Arial"/>
                <w:sz w:val="20"/>
                <w:szCs w:val="20"/>
              </w:rPr>
              <w:t>Déterminer les leviers d’action et l’expertise présente à l’interne</w:t>
            </w:r>
          </w:p>
        </w:tc>
        <w:tc>
          <w:tcPr>
            <w:tcW w:w="12507" w:type="dxa"/>
            <w:vAlign w:val="center"/>
          </w:tcPr>
          <w:p w14:paraId="2FC1F8CB" w14:textId="77777777" w:rsidR="001302AF" w:rsidRDefault="001302AF" w:rsidP="00130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2349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F724396" w14:textId="196283A6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02AF" w14:paraId="38FDE351" w14:textId="77777777" w:rsidTr="002E35DF">
        <w:trPr>
          <w:trHeight w:val="510"/>
        </w:trPr>
        <w:tc>
          <w:tcPr>
            <w:tcW w:w="5065" w:type="dxa"/>
            <w:vAlign w:val="center"/>
          </w:tcPr>
          <w:p w14:paraId="5E92EBC7" w14:textId="4C09C29D" w:rsidR="001302AF" w:rsidRPr="003E79EB" w:rsidRDefault="00333AE3" w:rsidP="001302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Connaître</w:t>
            </w:r>
            <w:r w:rsidR="001302AF" w:rsidRPr="00217F6A">
              <w:rPr>
                <w:rFonts w:ascii="Arial" w:hAnsi="Arial" w:cs="Arial"/>
                <w:sz w:val="20"/>
                <w:szCs w:val="20"/>
              </w:rPr>
              <w:t xml:space="preserve"> les enjeux</w:t>
            </w:r>
            <w:r w:rsidR="001302AF">
              <w:rPr>
                <w:rFonts w:ascii="Arial" w:hAnsi="Arial" w:cs="Arial"/>
                <w:sz w:val="20"/>
                <w:szCs w:val="20"/>
              </w:rPr>
              <w:t xml:space="preserve"> et les risques </w:t>
            </w:r>
            <w:r w:rsidR="001302AF" w:rsidRPr="00893F89">
              <w:rPr>
                <w:rFonts w:ascii="Arial" w:hAnsi="Arial" w:cs="Arial"/>
                <w:sz w:val="20"/>
                <w:szCs w:val="20"/>
              </w:rPr>
              <w:t>liés à l’organisation</w:t>
            </w:r>
          </w:p>
        </w:tc>
        <w:tc>
          <w:tcPr>
            <w:tcW w:w="12507" w:type="dxa"/>
            <w:vAlign w:val="center"/>
          </w:tcPr>
          <w:p w14:paraId="381AAD16" w14:textId="77777777" w:rsidR="004E4FD7" w:rsidRPr="004E4FD7" w:rsidRDefault="004E4FD7" w:rsidP="004E4FD7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4FD7">
              <w:rPr>
                <w:rFonts w:ascii="Arial" w:hAnsi="Arial" w:cs="Arial"/>
                <w:sz w:val="20"/>
                <w:szCs w:val="20"/>
              </w:rPr>
              <w:t>La complexité des politiques, des normes et des procédures;</w:t>
            </w:r>
          </w:p>
          <w:p w14:paraId="726EFE27" w14:textId="77777777" w:rsidR="004E4FD7" w:rsidRPr="004E4FD7" w:rsidRDefault="004E4FD7" w:rsidP="004E4FD7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4FD7">
              <w:rPr>
                <w:rFonts w:ascii="Arial" w:hAnsi="Arial" w:cs="Arial"/>
                <w:sz w:val="20"/>
                <w:szCs w:val="20"/>
              </w:rPr>
              <w:t>La complexité de l’interdépendance des différentes composantes organisationnelles dans l’exécution des activités;</w:t>
            </w:r>
          </w:p>
          <w:p w14:paraId="27192437" w14:textId="77777777" w:rsidR="004E4FD7" w:rsidRPr="004E4FD7" w:rsidRDefault="004E4FD7" w:rsidP="004E4FD7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4FD7">
              <w:rPr>
                <w:rFonts w:ascii="Arial" w:hAnsi="Arial" w:cs="Arial"/>
                <w:sz w:val="20"/>
                <w:szCs w:val="20"/>
              </w:rPr>
              <w:t>Les mécanismes de reddition de comptes en vigueur :</w:t>
            </w:r>
          </w:p>
          <w:p w14:paraId="0A8F2A2D" w14:textId="77777777" w:rsidR="004E4FD7" w:rsidRPr="004E4FD7" w:rsidRDefault="004E4FD7" w:rsidP="004E4FD7">
            <w:pPr>
              <w:pStyle w:val="Paragraphedeliste"/>
              <w:numPr>
                <w:ilvl w:val="1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4FD7">
              <w:rPr>
                <w:rFonts w:ascii="Arial" w:hAnsi="Arial" w:cs="Arial"/>
                <w:sz w:val="20"/>
                <w:szCs w:val="20"/>
              </w:rPr>
              <w:t>La commission scolaire : envers la population de son territoire, concernant la réussite de l’ensemble des élèves;</w:t>
            </w:r>
          </w:p>
          <w:p w14:paraId="3151ABCF" w14:textId="77777777" w:rsidR="004E4FD7" w:rsidRPr="004E4FD7" w:rsidRDefault="004E4FD7" w:rsidP="004E4FD7">
            <w:pPr>
              <w:pStyle w:val="Paragraphedeliste"/>
              <w:numPr>
                <w:ilvl w:val="1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4FD7">
              <w:rPr>
                <w:rFonts w:ascii="Arial" w:hAnsi="Arial" w:cs="Arial"/>
                <w:sz w:val="20"/>
                <w:szCs w:val="20"/>
              </w:rPr>
              <w:t>L’établissement : envers la communauté, concernant la réussite de ses élèves;</w:t>
            </w:r>
          </w:p>
          <w:p w14:paraId="2538E52A" w14:textId="69461ECC" w:rsidR="004E4FD7" w:rsidRPr="004E4FD7" w:rsidRDefault="004E4FD7" w:rsidP="004E4FD7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4FD7">
              <w:rPr>
                <w:rFonts w:ascii="Arial" w:hAnsi="Arial" w:cs="Arial"/>
                <w:sz w:val="20"/>
                <w:szCs w:val="20"/>
              </w:rPr>
              <w:t>Le niveau d’hostilité prévalant dans l’environnement;</w:t>
            </w:r>
          </w:p>
          <w:p w14:paraId="12BC423E" w14:textId="77777777" w:rsidR="004E4FD7" w:rsidRPr="004E4FD7" w:rsidRDefault="004E4FD7" w:rsidP="004E4FD7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4FD7">
              <w:rPr>
                <w:rFonts w:ascii="Arial" w:hAnsi="Arial" w:cs="Arial"/>
                <w:sz w:val="20"/>
                <w:szCs w:val="20"/>
              </w:rPr>
              <w:t>La maturité des acteurs;</w:t>
            </w:r>
          </w:p>
          <w:p w14:paraId="5B461106" w14:textId="77777777" w:rsidR="004E4FD7" w:rsidRPr="004E4FD7" w:rsidRDefault="004E4FD7" w:rsidP="004E4FD7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4FD7">
              <w:rPr>
                <w:rFonts w:ascii="Arial" w:hAnsi="Arial" w:cs="Arial"/>
                <w:sz w:val="20"/>
                <w:szCs w:val="20"/>
              </w:rPr>
              <w:t>Les compétences des acteurs;</w:t>
            </w:r>
          </w:p>
          <w:p w14:paraId="2A07FE7B" w14:textId="77777777" w:rsidR="004E4FD7" w:rsidRPr="004E4FD7" w:rsidRDefault="004E4FD7" w:rsidP="004E4FD7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4FD7">
              <w:rPr>
                <w:rFonts w:ascii="Arial" w:hAnsi="Arial" w:cs="Arial"/>
                <w:sz w:val="20"/>
                <w:szCs w:val="20"/>
              </w:rPr>
              <w:t>Les réseaux informels découlant des interactions des acteurs de l’organisation;</w:t>
            </w:r>
          </w:p>
          <w:p w14:paraId="0FBA6C5C" w14:textId="77777777" w:rsidR="004E4FD7" w:rsidRPr="004E4FD7" w:rsidRDefault="004E4FD7" w:rsidP="004E4FD7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4FD7">
              <w:rPr>
                <w:rFonts w:ascii="Arial" w:hAnsi="Arial" w:cs="Arial"/>
                <w:sz w:val="20"/>
                <w:szCs w:val="20"/>
              </w:rPr>
              <w:t>Le niveau de participation et d’application lors de décisions collectives;</w:t>
            </w:r>
          </w:p>
          <w:p w14:paraId="7DDBB752" w14:textId="69878E9E" w:rsidR="004E4FD7" w:rsidRPr="004E4FD7" w:rsidRDefault="004E4FD7" w:rsidP="004E4FD7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4FD7">
              <w:rPr>
                <w:rFonts w:ascii="Arial" w:hAnsi="Arial" w:cs="Arial"/>
                <w:sz w:val="20"/>
                <w:szCs w:val="20"/>
              </w:rPr>
              <w:t xml:space="preserve">L’autonomie des établissements au regard de </w:t>
            </w:r>
            <w:r w:rsidR="00094624">
              <w:rPr>
                <w:rFonts w:ascii="Arial" w:hAnsi="Arial" w:cs="Arial"/>
                <w:sz w:val="20"/>
                <w:szCs w:val="20"/>
              </w:rPr>
              <w:t>leurs</w:t>
            </w:r>
            <w:r w:rsidRPr="004E4FD7">
              <w:rPr>
                <w:rFonts w:ascii="Arial" w:hAnsi="Arial" w:cs="Arial"/>
                <w:sz w:val="20"/>
                <w:szCs w:val="20"/>
              </w:rPr>
              <w:t xml:space="preserve"> responsabilités;</w:t>
            </w:r>
          </w:p>
          <w:p w14:paraId="456C2608" w14:textId="4044411E" w:rsidR="001302AF" w:rsidRPr="004E4FD7" w:rsidRDefault="004E4FD7" w:rsidP="004E4FD7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4FD7">
              <w:rPr>
                <w:rFonts w:ascii="Arial" w:hAnsi="Arial" w:cs="Arial"/>
                <w:sz w:val="20"/>
                <w:szCs w:val="20"/>
              </w:rPr>
              <w:t>Les services de la commission scolaire au regard du soutien à accorder aux établissements.</w:t>
            </w:r>
          </w:p>
        </w:tc>
        <w:tc>
          <w:tcPr>
            <w:tcW w:w="567" w:type="dxa"/>
            <w:vAlign w:val="center"/>
          </w:tcPr>
          <w:p w14:paraId="0F5AF4F3" w14:textId="60A5C4CB" w:rsidR="001302AF" w:rsidRDefault="00310E1B" w:rsidP="00130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947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2A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id w:val="88513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9EA841" w14:textId="77777777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514692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1D1468" w14:textId="77777777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589072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B6319D" w14:textId="77777777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791807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7ABE22" w14:textId="77777777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078361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E29BDC" w14:textId="77777777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526981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EF225C" w14:textId="77777777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940267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CEE7EC" w14:textId="30D34419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699196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DC0536" w14:textId="77777777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736442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FBDA98" w14:textId="3E6FC6E5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1302AF" w14:paraId="1F109CEE" w14:textId="77777777" w:rsidTr="002E35DF">
        <w:trPr>
          <w:trHeight w:val="510"/>
        </w:trPr>
        <w:tc>
          <w:tcPr>
            <w:tcW w:w="5065" w:type="dxa"/>
            <w:vAlign w:val="center"/>
          </w:tcPr>
          <w:p w14:paraId="14E6DE29" w14:textId="534A2ADB" w:rsidR="001302AF" w:rsidRPr="00217F6A" w:rsidRDefault="001302AF" w:rsidP="00BC24AF">
            <w:pPr>
              <w:rPr>
                <w:rFonts w:ascii="Arial" w:hAnsi="Arial" w:cs="Arial"/>
                <w:sz w:val="20"/>
                <w:szCs w:val="20"/>
              </w:rPr>
            </w:pPr>
            <w:r w:rsidRPr="00BA3CDB">
              <w:rPr>
                <w:rFonts w:ascii="Arial" w:hAnsi="Arial" w:cs="Arial"/>
                <w:sz w:val="20"/>
                <w:szCs w:val="20"/>
              </w:rPr>
              <w:t xml:space="preserve">Identifier les causes possibles </w:t>
            </w:r>
            <w:r>
              <w:rPr>
                <w:rFonts w:ascii="Arial" w:hAnsi="Arial" w:cs="Arial"/>
                <w:sz w:val="20"/>
                <w:szCs w:val="20"/>
              </w:rPr>
              <w:t>et les conséquences d</w:t>
            </w:r>
            <w:r w:rsidR="00BC24AF">
              <w:rPr>
                <w:rFonts w:ascii="Arial" w:hAnsi="Arial" w:cs="Arial"/>
                <w:sz w:val="20"/>
                <w:szCs w:val="20"/>
              </w:rPr>
              <w:t>e la situation initiale</w:t>
            </w:r>
          </w:p>
        </w:tc>
        <w:tc>
          <w:tcPr>
            <w:tcW w:w="12507" w:type="dxa"/>
            <w:vAlign w:val="center"/>
          </w:tcPr>
          <w:p w14:paraId="77E57740" w14:textId="77777777" w:rsidR="001302AF" w:rsidRPr="005A0B29" w:rsidRDefault="001302AF" w:rsidP="001302AF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28838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91CC078" w14:textId="7FAC2EEE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02AF" w14:paraId="523DE409" w14:textId="77777777" w:rsidTr="002E35DF">
        <w:trPr>
          <w:trHeight w:val="510"/>
        </w:trPr>
        <w:tc>
          <w:tcPr>
            <w:tcW w:w="5065" w:type="dxa"/>
            <w:vAlign w:val="center"/>
          </w:tcPr>
          <w:p w14:paraId="165B7D20" w14:textId="28D1A930" w:rsidR="001302AF" w:rsidRPr="00BA3CDB" w:rsidRDefault="001302AF" w:rsidP="004C3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Hiérarchiser et relier les </w:t>
            </w:r>
            <w:r w:rsidR="004C39DE">
              <w:rPr>
                <w:rFonts w:ascii="Arial" w:hAnsi="Arial" w:cs="Arial"/>
                <w:sz w:val="20"/>
                <w:szCs w:val="20"/>
              </w:rPr>
              <w:t>problématiques entre elles</w:t>
            </w:r>
          </w:p>
        </w:tc>
        <w:tc>
          <w:tcPr>
            <w:tcW w:w="12507" w:type="dxa"/>
            <w:vAlign w:val="center"/>
          </w:tcPr>
          <w:p w14:paraId="4EDBE21B" w14:textId="77777777" w:rsidR="001302AF" w:rsidRPr="005A0B29" w:rsidRDefault="001302AF" w:rsidP="001302AF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0530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47E0976" w14:textId="5F9EF988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02AF" w14:paraId="4F9CF39A" w14:textId="77777777" w:rsidTr="002E35DF">
        <w:trPr>
          <w:trHeight w:val="510"/>
        </w:trPr>
        <w:tc>
          <w:tcPr>
            <w:tcW w:w="5065" w:type="dxa"/>
            <w:vAlign w:val="center"/>
          </w:tcPr>
          <w:p w14:paraId="787E8858" w14:textId="533A2EF0" w:rsidR="001302AF" w:rsidRDefault="001302AF" w:rsidP="001302AF">
            <w:pPr>
              <w:rPr>
                <w:rFonts w:ascii="Arial" w:hAnsi="Arial" w:cs="Arial"/>
                <w:sz w:val="20"/>
                <w:szCs w:val="20"/>
              </w:rPr>
            </w:pPr>
            <w:r w:rsidRPr="00C84F53">
              <w:rPr>
                <w:rFonts w:ascii="Arial" w:hAnsi="Arial" w:cs="Arial"/>
                <w:sz w:val="20"/>
                <w:szCs w:val="20"/>
              </w:rPr>
              <w:lastRenderedPageBreak/>
              <w:t>Cerner les écarts entre la situation de</w:t>
            </w:r>
            <w:r>
              <w:rPr>
                <w:rFonts w:ascii="Arial" w:hAnsi="Arial" w:cs="Arial"/>
                <w:sz w:val="20"/>
                <w:szCs w:val="20"/>
              </w:rPr>
              <w:t xml:space="preserve"> départ et le résultat souhaité</w:t>
            </w:r>
          </w:p>
        </w:tc>
        <w:tc>
          <w:tcPr>
            <w:tcW w:w="12507" w:type="dxa"/>
            <w:vAlign w:val="center"/>
          </w:tcPr>
          <w:p w14:paraId="2941927A" w14:textId="77777777" w:rsidR="001302AF" w:rsidRPr="005A0B29" w:rsidRDefault="001302AF" w:rsidP="001302AF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09098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39D2B8F" w14:textId="338E95E6" w:rsidR="001302AF" w:rsidRDefault="006871EB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02AF" w14:paraId="1353C4C3" w14:textId="77777777" w:rsidTr="002E35DF">
        <w:trPr>
          <w:trHeight w:val="510"/>
        </w:trPr>
        <w:tc>
          <w:tcPr>
            <w:tcW w:w="5065" w:type="dxa"/>
            <w:vAlign w:val="center"/>
          </w:tcPr>
          <w:p w14:paraId="288E2596" w14:textId="37CE3F9A" w:rsidR="001302AF" w:rsidRPr="00217F6A" w:rsidRDefault="0081571A" w:rsidP="003203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Déterminer</w:t>
            </w:r>
            <w:r w:rsidR="005C2AAF">
              <w:rPr>
                <w:rFonts w:ascii="Arial" w:hAnsi="Arial" w:cs="Arial"/>
                <w:sz w:val="20"/>
                <w:szCs w:val="20"/>
              </w:rPr>
              <w:t xml:space="preserve"> les différent</w:t>
            </w:r>
            <w:r w:rsidR="00320338">
              <w:rPr>
                <w:rFonts w:ascii="Arial" w:hAnsi="Arial" w:cs="Arial"/>
                <w:sz w:val="20"/>
                <w:szCs w:val="20"/>
              </w:rPr>
              <w:t>s acteurs</w:t>
            </w:r>
            <w:r w:rsidR="001302AF" w:rsidRPr="00217F6A">
              <w:rPr>
                <w:rFonts w:ascii="Arial" w:hAnsi="Arial" w:cs="Arial"/>
                <w:sz w:val="20"/>
                <w:szCs w:val="20"/>
              </w:rPr>
              <w:t xml:space="preserve"> à consulter </w:t>
            </w:r>
          </w:p>
        </w:tc>
        <w:tc>
          <w:tcPr>
            <w:tcW w:w="12507" w:type="dxa"/>
            <w:vAlign w:val="center"/>
          </w:tcPr>
          <w:p w14:paraId="3870911B" w14:textId="0FBB39DF" w:rsidR="001302AF" w:rsidRPr="003702F7" w:rsidRDefault="001302AF" w:rsidP="001302AF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3702F7">
              <w:rPr>
                <w:rFonts w:ascii="Arial" w:hAnsi="Arial" w:cs="Arial"/>
                <w:sz w:val="20"/>
                <w:szCs w:val="20"/>
              </w:rPr>
              <w:t>Commissaires</w:t>
            </w:r>
            <w:r w:rsidR="005C2AAF" w:rsidRPr="003702F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192A787" w14:textId="4B3A1EC5" w:rsidR="001302AF" w:rsidRPr="003702F7" w:rsidRDefault="001302AF" w:rsidP="001302AF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3702F7">
              <w:rPr>
                <w:rFonts w:ascii="Arial" w:hAnsi="Arial" w:cs="Arial"/>
                <w:sz w:val="20"/>
                <w:szCs w:val="20"/>
              </w:rPr>
              <w:t>Direction générale, direction</w:t>
            </w:r>
            <w:r w:rsidR="005C2AAF" w:rsidRPr="003702F7">
              <w:rPr>
                <w:rFonts w:ascii="Arial" w:hAnsi="Arial" w:cs="Arial"/>
                <w:sz w:val="20"/>
                <w:szCs w:val="20"/>
              </w:rPr>
              <w:t>s</w:t>
            </w:r>
            <w:r w:rsidRPr="003702F7">
              <w:rPr>
                <w:rFonts w:ascii="Arial" w:hAnsi="Arial" w:cs="Arial"/>
                <w:sz w:val="20"/>
                <w:szCs w:val="20"/>
              </w:rPr>
              <w:t xml:space="preserve"> générale</w:t>
            </w:r>
            <w:r w:rsidR="005C2AAF" w:rsidRPr="003702F7">
              <w:rPr>
                <w:rFonts w:ascii="Arial" w:hAnsi="Arial" w:cs="Arial"/>
                <w:sz w:val="20"/>
                <w:szCs w:val="20"/>
              </w:rPr>
              <w:t>s</w:t>
            </w:r>
            <w:r w:rsidRPr="003702F7">
              <w:rPr>
                <w:rFonts w:ascii="Arial" w:hAnsi="Arial" w:cs="Arial"/>
                <w:sz w:val="20"/>
                <w:szCs w:val="20"/>
              </w:rPr>
              <w:t xml:space="preserve"> adjointe</w:t>
            </w:r>
            <w:r w:rsidR="005C2AAF" w:rsidRPr="003702F7">
              <w:rPr>
                <w:rFonts w:ascii="Arial" w:hAnsi="Arial" w:cs="Arial"/>
                <w:sz w:val="20"/>
                <w:szCs w:val="20"/>
              </w:rPr>
              <w:t>s;</w:t>
            </w:r>
          </w:p>
          <w:p w14:paraId="4A3062C6" w14:textId="0B1D134E" w:rsidR="001302AF" w:rsidRPr="003702F7" w:rsidRDefault="001302AF" w:rsidP="001302AF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3702F7">
              <w:rPr>
                <w:rFonts w:ascii="Arial" w:hAnsi="Arial" w:cs="Arial"/>
                <w:sz w:val="20"/>
                <w:szCs w:val="20"/>
              </w:rPr>
              <w:t>Direction</w:t>
            </w:r>
            <w:r w:rsidR="005C2AAF" w:rsidRPr="003702F7">
              <w:rPr>
                <w:rFonts w:ascii="Arial" w:hAnsi="Arial" w:cs="Arial"/>
                <w:sz w:val="20"/>
                <w:szCs w:val="20"/>
              </w:rPr>
              <w:t>s</w:t>
            </w:r>
            <w:r w:rsidRPr="003702F7">
              <w:rPr>
                <w:rFonts w:ascii="Arial" w:hAnsi="Arial" w:cs="Arial"/>
                <w:sz w:val="20"/>
                <w:szCs w:val="20"/>
              </w:rPr>
              <w:t xml:space="preserve"> et direction</w:t>
            </w:r>
            <w:r w:rsidR="005C2AAF" w:rsidRPr="003702F7">
              <w:rPr>
                <w:rFonts w:ascii="Arial" w:hAnsi="Arial" w:cs="Arial"/>
                <w:sz w:val="20"/>
                <w:szCs w:val="20"/>
              </w:rPr>
              <w:t>s</w:t>
            </w:r>
            <w:r w:rsidRPr="003702F7">
              <w:rPr>
                <w:rFonts w:ascii="Arial" w:hAnsi="Arial" w:cs="Arial"/>
                <w:sz w:val="20"/>
                <w:szCs w:val="20"/>
              </w:rPr>
              <w:t xml:space="preserve"> adjointe</w:t>
            </w:r>
            <w:r w:rsidR="005C2AAF" w:rsidRPr="003702F7">
              <w:rPr>
                <w:rFonts w:ascii="Arial" w:hAnsi="Arial" w:cs="Arial"/>
                <w:sz w:val="20"/>
                <w:szCs w:val="20"/>
              </w:rPr>
              <w:t>s</w:t>
            </w:r>
            <w:r w:rsidRPr="003702F7">
              <w:rPr>
                <w:rFonts w:ascii="Arial" w:hAnsi="Arial" w:cs="Arial"/>
                <w:sz w:val="20"/>
                <w:szCs w:val="20"/>
              </w:rPr>
              <w:t xml:space="preserve"> d’établissements</w:t>
            </w:r>
            <w:r w:rsidR="005C2AAF" w:rsidRPr="003702F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D4A2F94" w14:textId="7BE5166F" w:rsidR="001302AF" w:rsidRPr="003702F7" w:rsidRDefault="001302AF" w:rsidP="001302AF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3702F7">
              <w:rPr>
                <w:rFonts w:ascii="Arial" w:hAnsi="Arial" w:cs="Arial"/>
                <w:sz w:val="20"/>
                <w:szCs w:val="20"/>
              </w:rPr>
              <w:t>Personnel des établissements</w:t>
            </w:r>
            <w:r w:rsidR="005C2AAF" w:rsidRPr="003702F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5D43A9A" w14:textId="77777777" w:rsidR="00114098" w:rsidRPr="003702F7" w:rsidRDefault="00114098" w:rsidP="00114098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3702F7">
              <w:rPr>
                <w:rFonts w:ascii="Arial" w:hAnsi="Arial" w:cs="Arial"/>
                <w:sz w:val="20"/>
                <w:szCs w:val="20"/>
              </w:rPr>
              <w:t>Cadres de services</w:t>
            </w:r>
          </w:p>
          <w:p w14:paraId="29D8F765" w14:textId="77777777" w:rsidR="00114098" w:rsidRPr="003702F7" w:rsidRDefault="00114098" w:rsidP="00114098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3702F7">
              <w:rPr>
                <w:rFonts w:ascii="Arial" w:hAnsi="Arial" w:cs="Arial"/>
                <w:sz w:val="20"/>
                <w:szCs w:val="20"/>
              </w:rPr>
              <w:t>Cadres de gérance</w:t>
            </w:r>
          </w:p>
          <w:p w14:paraId="3420F52B" w14:textId="29E85101" w:rsidR="001302AF" w:rsidRPr="003702F7" w:rsidRDefault="001302AF" w:rsidP="001302AF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3702F7">
              <w:rPr>
                <w:rFonts w:ascii="Arial" w:hAnsi="Arial" w:cs="Arial"/>
                <w:sz w:val="20"/>
                <w:szCs w:val="20"/>
              </w:rPr>
              <w:t>Personnel des services</w:t>
            </w:r>
            <w:r w:rsidR="005C2AAF" w:rsidRPr="003702F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4278A92" w14:textId="5078505B" w:rsidR="001302AF" w:rsidRPr="003702F7" w:rsidRDefault="001302AF" w:rsidP="001302AF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3702F7">
              <w:rPr>
                <w:rFonts w:ascii="Arial" w:hAnsi="Arial" w:cs="Arial"/>
                <w:sz w:val="20"/>
                <w:szCs w:val="20"/>
              </w:rPr>
              <w:t>Parents</w:t>
            </w:r>
            <w:r w:rsidR="005C2AAF" w:rsidRPr="003702F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8156D8A" w14:textId="12E86ECD" w:rsidR="001302AF" w:rsidRPr="003702F7" w:rsidRDefault="001302AF" w:rsidP="001302AF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3702F7">
              <w:rPr>
                <w:rFonts w:ascii="Arial" w:hAnsi="Arial" w:cs="Arial"/>
                <w:sz w:val="20"/>
                <w:szCs w:val="20"/>
              </w:rPr>
              <w:t>Membres du conseil d’établissement</w:t>
            </w:r>
            <w:r w:rsidR="005C2AAF" w:rsidRPr="003702F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3571843" w14:textId="79EF5F8C" w:rsidR="001302AF" w:rsidRPr="003702F7" w:rsidRDefault="001302AF" w:rsidP="001302AF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3702F7">
              <w:rPr>
                <w:rFonts w:ascii="Arial" w:hAnsi="Arial" w:cs="Arial"/>
                <w:sz w:val="20"/>
                <w:szCs w:val="20"/>
              </w:rPr>
              <w:t>Membres de l’organisme de participation des parents</w:t>
            </w:r>
            <w:r w:rsidR="005C2AAF" w:rsidRPr="003702F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C813317" w14:textId="6F317D16" w:rsidR="001302AF" w:rsidRPr="003702F7" w:rsidRDefault="001302AF" w:rsidP="001302AF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3702F7">
              <w:rPr>
                <w:rFonts w:ascii="Arial" w:hAnsi="Arial" w:cs="Arial"/>
                <w:sz w:val="20"/>
                <w:szCs w:val="20"/>
              </w:rPr>
              <w:t>Membres du comité de répartition des ressources</w:t>
            </w:r>
            <w:r w:rsidR="005C2AAF" w:rsidRPr="003702F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5339067" w14:textId="7224B6AC" w:rsidR="001302AF" w:rsidRPr="003702F7" w:rsidRDefault="001302AF" w:rsidP="001302AF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3702F7">
              <w:rPr>
                <w:rFonts w:ascii="Arial" w:hAnsi="Arial" w:cs="Arial"/>
                <w:sz w:val="20"/>
                <w:szCs w:val="20"/>
              </w:rPr>
              <w:t>Partenaires du réseau de la santé</w:t>
            </w:r>
            <w:r w:rsidR="005C2AAF" w:rsidRPr="003702F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637BF40" w14:textId="0580D2EF" w:rsidR="001302AF" w:rsidRPr="003702F7" w:rsidRDefault="001302AF" w:rsidP="001302AF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3702F7">
              <w:rPr>
                <w:rFonts w:ascii="Arial" w:hAnsi="Arial" w:cs="Arial"/>
                <w:sz w:val="20"/>
                <w:szCs w:val="20"/>
              </w:rPr>
              <w:t>Organismes communautaires</w:t>
            </w:r>
            <w:r w:rsidR="005C2AAF" w:rsidRPr="003702F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1F29FD3" w14:textId="3A28C469" w:rsidR="001302AF" w:rsidRPr="003702F7" w:rsidRDefault="001302AF" w:rsidP="001302AF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3702F7">
              <w:rPr>
                <w:rFonts w:ascii="Arial" w:hAnsi="Arial" w:cs="Arial"/>
                <w:sz w:val="20"/>
                <w:szCs w:val="20"/>
              </w:rPr>
              <w:t>Municipalités</w:t>
            </w:r>
            <w:r w:rsidR="005C2AAF" w:rsidRPr="003702F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044C088" w14:textId="0F39F532" w:rsidR="00A72DF8" w:rsidRPr="00A72DF8" w:rsidRDefault="001302AF" w:rsidP="00A72DF8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3702F7">
              <w:rPr>
                <w:rFonts w:ascii="Arial" w:hAnsi="Arial" w:cs="Arial"/>
                <w:sz w:val="20"/>
                <w:szCs w:val="20"/>
              </w:rPr>
              <w:t>Autres :</w:t>
            </w:r>
          </w:p>
        </w:tc>
        <w:tc>
          <w:tcPr>
            <w:tcW w:w="567" w:type="dxa"/>
            <w:vAlign w:val="center"/>
          </w:tcPr>
          <w:p w14:paraId="155383A6" w14:textId="70A472CE" w:rsidR="001302AF" w:rsidRDefault="00310E1B" w:rsidP="00130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418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DF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02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750498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197E36" w14:textId="5B788C77" w:rsidR="00A72DF8" w:rsidRDefault="00A72DF8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897173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BCD88F" w14:textId="77777777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234812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DF0349" w14:textId="77777777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19268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FC4814" w14:textId="77777777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120647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1D5B77" w14:textId="77777777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2056648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B27EB8" w14:textId="77777777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1158EF37" w14:textId="427E10AD" w:rsidR="001302AF" w:rsidRDefault="00310E1B" w:rsidP="00130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329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2A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id w:val="-791977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FB4060" w14:textId="77777777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641647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0FF73C" w14:textId="77777777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482774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52429F" w14:textId="77777777" w:rsidR="00BE2173" w:rsidRDefault="00BE2173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470472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7A2FB2" w14:textId="77777777" w:rsidR="00BE2173" w:rsidRDefault="00BE2173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190608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59DF5B" w14:textId="77777777" w:rsidR="00BE2173" w:rsidRDefault="00BE2173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794361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D33A06" w14:textId="77777777" w:rsidR="00BE2173" w:rsidRDefault="00BE2173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590699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9B27D5" w14:textId="686E9E73" w:rsidR="00BE2173" w:rsidRDefault="00A72DF8" w:rsidP="004C4E8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1302AF" w14:paraId="0C1A0267" w14:textId="77777777" w:rsidTr="00D01D4B">
        <w:trPr>
          <w:trHeight w:val="510"/>
        </w:trPr>
        <w:tc>
          <w:tcPr>
            <w:tcW w:w="5065" w:type="dxa"/>
            <w:vAlign w:val="center"/>
          </w:tcPr>
          <w:p w14:paraId="0FB03107" w14:textId="6182740F" w:rsidR="001302AF" w:rsidRPr="00217F6A" w:rsidRDefault="003B1D0E" w:rsidP="00094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Déterminer</w:t>
            </w:r>
            <w:r w:rsidR="001302AF" w:rsidRPr="003702F7">
              <w:rPr>
                <w:rFonts w:ascii="Arial" w:hAnsi="Arial" w:cs="Arial"/>
                <w:sz w:val="20"/>
                <w:szCs w:val="20"/>
              </w:rPr>
              <w:t xml:space="preserve"> les objets de consultation </w:t>
            </w:r>
            <w:r w:rsidR="00094624">
              <w:rPr>
                <w:rFonts w:ascii="Arial" w:hAnsi="Arial" w:cs="Arial"/>
                <w:sz w:val="20"/>
                <w:szCs w:val="20"/>
              </w:rPr>
              <w:t>visés</w:t>
            </w:r>
            <w:r w:rsidR="001302AF" w:rsidRPr="003702F7">
              <w:rPr>
                <w:rFonts w:ascii="Arial" w:hAnsi="Arial" w:cs="Arial"/>
                <w:sz w:val="20"/>
                <w:szCs w:val="20"/>
              </w:rPr>
              <w:t xml:space="preserve"> par</w:t>
            </w:r>
            <w:r w:rsidR="004243D6" w:rsidRPr="003702F7">
              <w:rPr>
                <w:rFonts w:ascii="Arial" w:hAnsi="Arial" w:cs="Arial"/>
                <w:sz w:val="20"/>
                <w:szCs w:val="20"/>
              </w:rPr>
              <w:t xml:space="preserve"> le changement</w:t>
            </w:r>
          </w:p>
        </w:tc>
        <w:tc>
          <w:tcPr>
            <w:tcW w:w="12507" w:type="dxa"/>
            <w:vAlign w:val="center"/>
          </w:tcPr>
          <w:p w14:paraId="22915265" w14:textId="19FF3E9C" w:rsidR="001302AF" w:rsidRPr="00151E53" w:rsidRDefault="001302AF" w:rsidP="001302AF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151E53">
              <w:rPr>
                <w:rFonts w:ascii="Arial" w:hAnsi="Arial" w:cs="Arial"/>
                <w:sz w:val="20"/>
                <w:szCs w:val="20"/>
              </w:rPr>
              <w:t>Activités courantes : fonctionnement général de la commission scolaire, prestations de services;</w:t>
            </w:r>
          </w:p>
          <w:p w14:paraId="3C12AB2F" w14:textId="0C52B9C2" w:rsidR="001302AF" w:rsidRPr="00151E53" w:rsidRDefault="001302AF" w:rsidP="001302AF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151E53">
              <w:rPr>
                <w:rFonts w:ascii="Arial" w:hAnsi="Arial" w:cs="Arial"/>
                <w:sz w:val="20"/>
                <w:szCs w:val="20"/>
              </w:rPr>
              <w:t xml:space="preserve">Services spécialisés destinés aux élèves : </w:t>
            </w:r>
            <w:proofErr w:type="gramStart"/>
            <w:r w:rsidRPr="00151E53">
              <w:rPr>
                <w:rFonts w:ascii="Arial" w:hAnsi="Arial" w:cs="Arial"/>
                <w:sz w:val="20"/>
                <w:szCs w:val="20"/>
              </w:rPr>
              <w:t>conseiller</w:t>
            </w:r>
            <w:proofErr w:type="gramEnd"/>
            <w:r w:rsidRPr="00151E53">
              <w:rPr>
                <w:rFonts w:ascii="Arial" w:hAnsi="Arial" w:cs="Arial"/>
                <w:sz w:val="20"/>
                <w:szCs w:val="20"/>
              </w:rPr>
              <w:t xml:space="preserve"> en orientation, orthopédagogie, orthophonie, psychoéducation, psychologie, technicien en éducation spécialisée;</w:t>
            </w:r>
          </w:p>
          <w:p w14:paraId="333DF048" w14:textId="50EC7095" w:rsidR="001302AF" w:rsidRPr="00151E53" w:rsidRDefault="001302AF" w:rsidP="001302AF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151E53">
              <w:rPr>
                <w:rFonts w:ascii="Arial" w:hAnsi="Arial" w:cs="Arial"/>
                <w:sz w:val="20"/>
                <w:szCs w:val="20"/>
              </w:rPr>
              <w:t>Fonctions administratives et techniques : communications, ressources financières, ressources humaines, ressources matérielles, service des ressources technologiques, transport;</w:t>
            </w:r>
          </w:p>
          <w:p w14:paraId="6A37DB90" w14:textId="2D31D5CF" w:rsidR="001302AF" w:rsidRPr="00151E53" w:rsidRDefault="001302AF" w:rsidP="001302AF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151E53">
              <w:rPr>
                <w:rFonts w:ascii="Arial" w:hAnsi="Arial" w:cs="Arial"/>
                <w:sz w:val="20"/>
                <w:szCs w:val="20"/>
              </w:rPr>
              <w:t>Gestion des services pédagogiques conseil : conseillers pédagogiques, enseignant ressource, professionnel à la pédagogie, professionnel en adaptation scolaire;</w:t>
            </w:r>
          </w:p>
          <w:p w14:paraId="7BEF023E" w14:textId="43222095" w:rsidR="001302AF" w:rsidRPr="00151E53" w:rsidRDefault="001302AF" w:rsidP="001302AF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151E53">
              <w:rPr>
                <w:rFonts w:ascii="Arial" w:hAnsi="Arial" w:cs="Arial"/>
                <w:sz w:val="20"/>
                <w:szCs w:val="20"/>
              </w:rPr>
              <w:t>Gestion des communications;</w:t>
            </w:r>
          </w:p>
          <w:p w14:paraId="26D390D5" w14:textId="3DA4EA76" w:rsidR="001302AF" w:rsidRPr="00151E53" w:rsidRDefault="001302AF" w:rsidP="001302AF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151E53">
              <w:rPr>
                <w:rFonts w:ascii="Arial" w:hAnsi="Arial" w:cs="Arial"/>
                <w:sz w:val="20"/>
                <w:szCs w:val="20"/>
              </w:rPr>
              <w:t xml:space="preserve">Évaluation de la perception des clientèles externes telles </w:t>
            </w:r>
            <w:r w:rsidR="001A6186">
              <w:rPr>
                <w:rFonts w:ascii="Arial" w:hAnsi="Arial" w:cs="Arial"/>
                <w:sz w:val="20"/>
                <w:szCs w:val="20"/>
              </w:rPr>
              <w:t xml:space="preserve">que </w:t>
            </w:r>
            <w:r w:rsidRPr="00151E53">
              <w:rPr>
                <w:rFonts w:ascii="Arial" w:hAnsi="Arial" w:cs="Arial"/>
                <w:sz w:val="20"/>
                <w:szCs w:val="20"/>
              </w:rPr>
              <w:t>les anciens élèves, les parents, les entreprises, les institutions d’accueil;</w:t>
            </w:r>
          </w:p>
          <w:p w14:paraId="75559841" w14:textId="6F698BA8" w:rsidR="001302AF" w:rsidRPr="00963C8C" w:rsidRDefault="001302AF" w:rsidP="001302AF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151E53">
              <w:rPr>
                <w:rFonts w:ascii="Arial" w:hAnsi="Arial" w:cs="Arial"/>
                <w:sz w:val="20"/>
                <w:szCs w:val="20"/>
              </w:rPr>
              <w:t>Les impressions manifestées des élèves, du personnel.</w:t>
            </w:r>
          </w:p>
        </w:tc>
        <w:tc>
          <w:tcPr>
            <w:tcW w:w="567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48136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7C37BB" w14:textId="77777777" w:rsidR="001302AF" w:rsidRDefault="001302AF" w:rsidP="00D01D4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636385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FF9C12" w14:textId="77777777" w:rsidR="001302AF" w:rsidRDefault="001302AF" w:rsidP="00D01D4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642DC787" w14:textId="77777777" w:rsidR="00D01D4B" w:rsidRDefault="00D01D4B" w:rsidP="00D01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400214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2C257F" w14:textId="77777777" w:rsidR="001302AF" w:rsidRDefault="001302AF" w:rsidP="00D01D4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4B4C8472" w14:textId="77777777" w:rsidR="00D01D4B" w:rsidRDefault="00D01D4B" w:rsidP="00D01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867402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D693BC" w14:textId="77777777" w:rsidR="001302AF" w:rsidRDefault="001302AF" w:rsidP="00D01D4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641844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BCC0AC" w14:textId="77777777" w:rsidR="001302AF" w:rsidRDefault="001302AF" w:rsidP="00D01D4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309375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C77BD2" w14:textId="77777777" w:rsidR="001302AF" w:rsidRDefault="001302AF" w:rsidP="00D01D4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674503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BEF716" w14:textId="0FD4D791" w:rsidR="001302AF" w:rsidRDefault="001302AF" w:rsidP="00D01D4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14:paraId="18C26A50" w14:textId="77777777" w:rsidR="00024A38" w:rsidRDefault="00024A38">
      <w:r>
        <w:br w:type="page"/>
      </w:r>
    </w:p>
    <w:tbl>
      <w:tblPr>
        <w:tblStyle w:val="Grilledutableau"/>
        <w:tblW w:w="18139" w:type="dxa"/>
        <w:tblLook w:val="04A0" w:firstRow="1" w:lastRow="0" w:firstColumn="1" w:lastColumn="0" w:noHBand="0" w:noVBand="1"/>
      </w:tblPr>
      <w:tblGrid>
        <w:gridCol w:w="5065"/>
        <w:gridCol w:w="12507"/>
        <w:gridCol w:w="567"/>
      </w:tblGrid>
      <w:tr w:rsidR="001302AF" w14:paraId="04CFC51C" w14:textId="77777777" w:rsidTr="00ED3FC9">
        <w:trPr>
          <w:trHeight w:val="510"/>
        </w:trPr>
        <w:tc>
          <w:tcPr>
            <w:tcW w:w="5065" w:type="dxa"/>
            <w:vAlign w:val="center"/>
          </w:tcPr>
          <w:p w14:paraId="5CDAE330" w14:textId="5E2E022A" w:rsidR="001302AF" w:rsidRPr="00217F6A" w:rsidRDefault="001302AF" w:rsidP="001A6186">
            <w:pPr>
              <w:rPr>
                <w:rFonts w:ascii="Arial" w:hAnsi="Arial" w:cs="Arial"/>
                <w:sz w:val="20"/>
                <w:szCs w:val="20"/>
              </w:rPr>
            </w:pPr>
            <w:r w:rsidRPr="00C84F53">
              <w:rPr>
                <w:rFonts w:ascii="Arial" w:hAnsi="Arial" w:cs="Arial"/>
                <w:sz w:val="20"/>
                <w:szCs w:val="20"/>
              </w:rPr>
              <w:lastRenderedPageBreak/>
              <w:t xml:space="preserve">Choisir les modes de consultation et </w:t>
            </w:r>
            <w:r w:rsidR="001A6186">
              <w:rPr>
                <w:rFonts w:ascii="Arial" w:hAnsi="Arial" w:cs="Arial"/>
                <w:sz w:val="20"/>
                <w:szCs w:val="20"/>
              </w:rPr>
              <w:t>leurs</w:t>
            </w:r>
            <w:r>
              <w:rPr>
                <w:rFonts w:ascii="Arial" w:hAnsi="Arial" w:cs="Arial"/>
                <w:sz w:val="20"/>
                <w:szCs w:val="20"/>
              </w:rPr>
              <w:t xml:space="preserve"> modalités</w:t>
            </w:r>
          </w:p>
        </w:tc>
        <w:tc>
          <w:tcPr>
            <w:tcW w:w="12507" w:type="dxa"/>
            <w:vAlign w:val="center"/>
          </w:tcPr>
          <w:p w14:paraId="2378E4E3" w14:textId="5356B7E7" w:rsidR="001302AF" w:rsidRDefault="001302AF" w:rsidP="00ED3FC9">
            <w:pPr>
              <w:pStyle w:val="Paragraphedeliste"/>
              <w:numPr>
                <w:ilvl w:val="0"/>
                <w:numId w:val="12"/>
              </w:numPr>
              <w:ind w:left="782" w:hanging="357"/>
              <w:rPr>
                <w:rFonts w:ascii="Arial" w:hAnsi="Arial" w:cs="Arial"/>
                <w:sz w:val="20"/>
                <w:szCs w:val="20"/>
              </w:rPr>
            </w:pPr>
            <w:r w:rsidRPr="003D40E3">
              <w:rPr>
                <w:rFonts w:ascii="Arial" w:hAnsi="Arial" w:cs="Arial"/>
                <w:sz w:val="20"/>
                <w:szCs w:val="20"/>
              </w:rPr>
              <w:t>Entrevue</w:t>
            </w:r>
            <w:r w:rsidR="0051141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BE0F08F" w14:textId="40D9FB60" w:rsidR="001302AF" w:rsidRDefault="001302AF" w:rsidP="00ED3FC9">
            <w:pPr>
              <w:pStyle w:val="Paragraphedeliste"/>
              <w:numPr>
                <w:ilvl w:val="0"/>
                <w:numId w:val="12"/>
              </w:numPr>
              <w:ind w:left="782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D40E3">
              <w:rPr>
                <w:rFonts w:ascii="Arial" w:hAnsi="Arial" w:cs="Arial"/>
                <w:sz w:val="20"/>
                <w:szCs w:val="20"/>
              </w:rPr>
              <w:t>udience publique</w:t>
            </w:r>
            <w:r w:rsidR="0051141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89216CA" w14:textId="058D5F48" w:rsidR="001302AF" w:rsidRDefault="001302AF" w:rsidP="00ED3FC9">
            <w:pPr>
              <w:pStyle w:val="Paragraphedeliste"/>
              <w:numPr>
                <w:ilvl w:val="0"/>
                <w:numId w:val="12"/>
              </w:numPr>
              <w:ind w:left="782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Sondage en ligne</w:t>
            </w:r>
            <w:r w:rsidR="0051141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0E12FD3" w14:textId="1B8CF29F" w:rsidR="001302AF" w:rsidRDefault="001302AF" w:rsidP="00ED3FC9">
            <w:pPr>
              <w:pStyle w:val="Paragraphedeliste"/>
              <w:numPr>
                <w:ilvl w:val="0"/>
                <w:numId w:val="12"/>
              </w:numPr>
              <w:ind w:left="782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3D40E3">
              <w:rPr>
                <w:rFonts w:ascii="Arial" w:hAnsi="Arial" w:cs="Arial"/>
                <w:sz w:val="20"/>
                <w:szCs w:val="20"/>
              </w:rPr>
              <w:t>irme externe</w:t>
            </w:r>
            <w:r w:rsidR="0051141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F674EDB" w14:textId="3F025DC3" w:rsidR="001302AF" w:rsidRDefault="001302AF" w:rsidP="00ED3FC9">
            <w:pPr>
              <w:pStyle w:val="Paragraphedeliste"/>
              <w:numPr>
                <w:ilvl w:val="0"/>
                <w:numId w:val="12"/>
              </w:numPr>
              <w:ind w:left="782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D40E3">
              <w:rPr>
                <w:rFonts w:ascii="Arial" w:hAnsi="Arial" w:cs="Arial"/>
                <w:sz w:val="20"/>
                <w:szCs w:val="20"/>
              </w:rPr>
              <w:t>onsulta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 w:rsidR="0051141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5B83ED3" w14:textId="4878E4FE" w:rsidR="001302AF" w:rsidRDefault="00C2526F" w:rsidP="00ED3FC9">
            <w:pPr>
              <w:pStyle w:val="Paragraphedeliste"/>
              <w:numPr>
                <w:ilvl w:val="0"/>
                <w:numId w:val="12"/>
              </w:numPr>
              <w:ind w:left="782" w:hanging="3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</w:t>
            </w:r>
            <w:r w:rsidR="001302AF">
              <w:rPr>
                <w:rFonts w:ascii="Arial" w:hAnsi="Arial" w:cs="Arial"/>
                <w:sz w:val="20"/>
                <w:szCs w:val="20"/>
              </w:rPr>
              <w:t>planification</w:t>
            </w:r>
            <w:proofErr w:type="spellEnd"/>
            <w:r w:rsidR="0051141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7EDCBCE" w14:textId="53C8F689" w:rsidR="001302AF" w:rsidRDefault="001302AF" w:rsidP="00ED3FC9">
            <w:pPr>
              <w:pStyle w:val="Paragraphedeliste"/>
              <w:numPr>
                <w:ilvl w:val="0"/>
                <w:numId w:val="12"/>
              </w:numPr>
              <w:ind w:left="782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3D40E3">
              <w:rPr>
                <w:rFonts w:ascii="Arial" w:hAnsi="Arial" w:cs="Arial"/>
                <w:sz w:val="20"/>
                <w:szCs w:val="20"/>
              </w:rPr>
              <w:t xml:space="preserve">encontre </w:t>
            </w:r>
            <w:r>
              <w:rPr>
                <w:rFonts w:ascii="Arial" w:hAnsi="Arial" w:cs="Arial"/>
                <w:sz w:val="20"/>
                <w:szCs w:val="20"/>
              </w:rPr>
              <w:t>individuelle</w:t>
            </w:r>
            <w:r w:rsidR="0051141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C102758" w14:textId="5FA6BE1C" w:rsidR="001302AF" w:rsidRDefault="001302AF" w:rsidP="00ED3FC9">
            <w:pPr>
              <w:pStyle w:val="Paragraphedeliste"/>
              <w:numPr>
                <w:ilvl w:val="0"/>
                <w:numId w:val="12"/>
              </w:numPr>
              <w:ind w:left="782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Enquête</w:t>
            </w:r>
            <w:r w:rsidR="0051141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E9644B3" w14:textId="1AD817EF" w:rsidR="001302AF" w:rsidRDefault="001302AF" w:rsidP="00ED3FC9">
            <w:pPr>
              <w:pStyle w:val="Paragraphedeliste"/>
              <w:numPr>
                <w:ilvl w:val="0"/>
                <w:numId w:val="12"/>
              </w:numPr>
              <w:ind w:left="782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3D40E3">
              <w:rPr>
                <w:rFonts w:ascii="Arial" w:hAnsi="Arial" w:cs="Arial"/>
                <w:sz w:val="20"/>
                <w:szCs w:val="20"/>
              </w:rPr>
              <w:t>ocus groupe</w:t>
            </w:r>
            <w:r w:rsidR="0051141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D2F433C" w14:textId="6F1AE48B" w:rsidR="001302AF" w:rsidRDefault="001302AF" w:rsidP="00ED3FC9">
            <w:pPr>
              <w:pStyle w:val="Paragraphedeliste"/>
              <w:numPr>
                <w:ilvl w:val="0"/>
                <w:numId w:val="12"/>
              </w:numPr>
              <w:ind w:left="782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3D40E3">
              <w:rPr>
                <w:rFonts w:ascii="Arial" w:hAnsi="Arial" w:cs="Arial"/>
                <w:sz w:val="20"/>
                <w:szCs w:val="20"/>
              </w:rPr>
              <w:t>isites sur place</w:t>
            </w:r>
            <w:r w:rsidR="0051141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DB5FC30" w14:textId="0E3FE814" w:rsidR="001302AF" w:rsidRDefault="001302AF" w:rsidP="00ED3FC9">
            <w:pPr>
              <w:pStyle w:val="Paragraphedeliste"/>
              <w:numPr>
                <w:ilvl w:val="0"/>
                <w:numId w:val="12"/>
              </w:numPr>
              <w:ind w:left="782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Groupes de discussion</w:t>
            </w:r>
            <w:r w:rsidR="0051141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AE83362" w14:textId="75BE9597" w:rsidR="001302AF" w:rsidRDefault="001302AF" w:rsidP="00ED3FC9">
            <w:pPr>
              <w:pStyle w:val="Paragraphedeliste"/>
              <w:numPr>
                <w:ilvl w:val="0"/>
                <w:numId w:val="12"/>
              </w:numPr>
              <w:ind w:left="782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Notes d’observation</w:t>
            </w:r>
            <w:r w:rsidR="0051141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560113D" w14:textId="2B7DADAE" w:rsidR="001302AF" w:rsidRDefault="001302AF" w:rsidP="00ED3FC9">
            <w:pPr>
              <w:pStyle w:val="Paragraphedeliste"/>
              <w:numPr>
                <w:ilvl w:val="0"/>
                <w:numId w:val="12"/>
              </w:numPr>
              <w:ind w:left="782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3D40E3">
              <w:rPr>
                <w:rFonts w:ascii="Arial" w:hAnsi="Arial" w:cs="Arial"/>
                <w:sz w:val="20"/>
                <w:szCs w:val="20"/>
              </w:rPr>
              <w:t>otes anecdotiques</w:t>
            </w:r>
            <w:r w:rsidR="0051141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44A8400" w14:textId="7B06B905" w:rsidR="001302AF" w:rsidRPr="003D40E3" w:rsidRDefault="001302AF" w:rsidP="00ED3FC9">
            <w:pPr>
              <w:pStyle w:val="Paragraphedeliste"/>
              <w:numPr>
                <w:ilvl w:val="0"/>
                <w:numId w:val="12"/>
              </w:numPr>
              <w:ind w:left="782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Formulaire d’évaluation</w:t>
            </w:r>
            <w:r w:rsidR="005114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88337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C2EE3B" w14:textId="77777777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974120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3A32AA" w14:textId="77777777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677638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B66672" w14:textId="77777777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564680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84F037" w14:textId="77777777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505823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004EC9" w14:textId="77777777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342962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DB68EF" w14:textId="77777777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712850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D87A32" w14:textId="77777777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000930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B499B1" w14:textId="77777777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448148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78FE21" w14:textId="77777777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875544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A283C" w14:textId="77777777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645812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A63D2B" w14:textId="77777777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508893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857D60" w14:textId="77777777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249537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27B54D" w14:textId="77777777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413309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B6CC7D" w14:textId="718B4305" w:rsidR="001302AF" w:rsidRDefault="001302AF" w:rsidP="00130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14:paraId="1C87D01A" w14:textId="1DE95892" w:rsidR="004C4E84" w:rsidRDefault="004C4E84">
      <w:pPr>
        <w:rPr>
          <w:rFonts w:ascii="Arial" w:hAnsi="Arial" w:cs="Arial"/>
          <w:sz w:val="20"/>
          <w:szCs w:val="20"/>
        </w:rPr>
      </w:pPr>
    </w:p>
    <w:p w14:paraId="582A5EE3" w14:textId="05EFB7DF" w:rsidR="000D6ADE" w:rsidRDefault="000D6A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Grilledutableau"/>
        <w:tblW w:w="18139" w:type="dxa"/>
        <w:tblLook w:val="04A0" w:firstRow="1" w:lastRow="0" w:firstColumn="1" w:lastColumn="0" w:noHBand="0" w:noVBand="1"/>
      </w:tblPr>
      <w:tblGrid>
        <w:gridCol w:w="5098"/>
        <w:gridCol w:w="12474"/>
        <w:gridCol w:w="567"/>
      </w:tblGrid>
      <w:tr w:rsidR="00E3094E" w:rsidRPr="0035015D" w14:paraId="2B4BBEED" w14:textId="77777777" w:rsidTr="00D14306">
        <w:trPr>
          <w:trHeight w:val="340"/>
        </w:trPr>
        <w:tc>
          <w:tcPr>
            <w:tcW w:w="181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6E50C2BD" w14:textId="77777777" w:rsidR="00E3094E" w:rsidRPr="00A52EC7" w:rsidRDefault="00E3094E" w:rsidP="00135C3B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A52EC7">
              <w:rPr>
                <w:rFonts w:ascii="Arial" w:hAnsi="Arial" w:cs="Arial"/>
                <w:smallCaps/>
                <w:sz w:val="20"/>
                <w:szCs w:val="20"/>
              </w:rPr>
              <w:lastRenderedPageBreak/>
              <w:t>Étape 2 – Initier une démarche de décentralisation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</w:p>
        </w:tc>
      </w:tr>
      <w:tr w:rsidR="00E3094E" w:rsidRPr="0035015D" w14:paraId="25B00818" w14:textId="77777777" w:rsidTr="001C4A59">
        <w:trPr>
          <w:trHeight w:val="34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13E86417" w14:textId="77777777" w:rsidR="00E3094E" w:rsidRPr="00A52EC7" w:rsidRDefault="00E3094E" w:rsidP="00135C3B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A52EC7">
              <w:rPr>
                <w:rFonts w:ascii="Arial" w:hAnsi="Arial" w:cs="Arial"/>
                <w:smallCaps/>
                <w:sz w:val="20"/>
                <w:szCs w:val="20"/>
              </w:rPr>
              <w:t>Actions</w:t>
            </w:r>
          </w:p>
        </w:tc>
        <w:tc>
          <w:tcPr>
            <w:tcW w:w="130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547F9A" w14:textId="77777777" w:rsidR="00E3094E" w:rsidRPr="00A52EC7" w:rsidRDefault="00E3094E" w:rsidP="00135C3B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A52EC7">
              <w:rPr>
                <w:rFonts w:ascii="Arial" w:hAnsi="Arial" w:cs="Arial"/>
                <w:smallCaps/>
                <w:sz w:val="20"/>
                <w:szCs w:val="20"/>
              </w:rPr>
              <w:t>Précisions</w:t>
            </w:r>
          </w:p>
        </w:tc>
      </w:tr>
      <w:tr w:rsidR="00E3094E" w:rsidRPr="0035015D" w14:paraId="6485245F" w14:textId="77777777" w:rsidTr="00D14306">
        <w:trPr>
          <w:trHeight w:val="340"/>
        </w:trPr>
        <w:tc>
          <w:tcPr>
            <w:tcW w:w="18139" w:type="dxa"/>
            <w:gridSpan w:val="3"/>
            <w:shd w:val="clear" w:color="auto" w:fill="D9D9D9" w:themeFill="background1" w:themeFillShade="D9"/>
            <w:vAlign w:val="center"/>
          </w:tcPr>
          <w:p w14:paraId="6D334FB1" w14:textId="77777777" w:rsidR="00E3094E" w:rsidRPr="00A52EC7" w:rsidRDefault="00E3094E" w:rsidP="00135C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2EC7">
              <w:rPr>
                <w:rFonts w:ascii="Arial" w:hAnsi="Arial" w:cs="Arial"/>
                <w:b/>
                <w:sz w:val="20"/>
                <w:szCs w:val="20"/>
              </w:rPr>
              <w:t>Vérifier les préalables</w:t>
            </w:r>
          </w:p>
        </w:tc>
      </w:tr>
      <w:tr w:rsidR="00E3094E" w:rsidRPr="0035015D" w14:paraId="4EF046EE" w14:textId="77777777" w:rsidTr="001C4A59">
        <w:trPr>
          <w:trHeight w:val="397"/>
        </w:trPr>
        <w:tc>
          <w:tcPr>
            <w:tcW w:w="5098" w:type="dxa"/>
            <w:shd w:val="clear" w:color="auto" w:fill="FFFFFF" w:themeFill="background1"/>
            <w:vAlign w:val="center"/>
          </w:tcPr>
          <w:p w14:paraId="62D14014" w14:textId="77777777" w:rsidR="00E3094E" w:rsidRPr="00A52EC7" w:rsidRDefault="00E3094E" w:rsidP="00135C3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Prendre con</w:t>
            </w:r>
            <w:r>
              <w:rPr>
                <w:rFonts w:ascii="Arial" w:hAnsi="Arial" w:cs="Arial"/>
                <w:sz w:val="20"/>
                <w:szCs w:val="20"/>
              </w:rPr>
              <w:t>naissance des articles de la Loi sur l’instruction publique</w:t>
            </w:r>
            <w:r w:rsidRPr="00A52EC7">
              <w:rPr>
                <w:rFonts w:ascii="Arial" w:hAnsi="Arial" w:cs="Arial"/>
                <w:sz w:val="20"/>
                <w:szCs w:val="20"/>
              </w:rPr>
              <w:t xml:space="preserve"> se rapportant aux fonctions et pouvoirs des acteurs </w:t>
            </w:r>
            <w:r>
              <w:rPr>
                <w:rFonts w:ascii="Arial" w:hAnsi="Arial" w:cs="Arial"/>
                <w:sz w:val="20"/>
                <w:szCs w:val="20"/>
              </w:rPr>
              <w:t>concernés</w:t>
            </w:r>
          </w:p>
        </w:tc>
        <w:tc>
          <w:tcPr>
            <w:tcW w:w="12474" w:type="dxa"/>
            <w:shd w:val="clear" w:color="auto" w:fill="FFFFFF" w:themeFill="background1"/>
            <w:vAlign w:val="center"/>
          </w:tcPr>
          <w:p w14:paraId="10942ADE" w14:textId="77777777" w:rsidR="00E3094E" w:rsidRPr="00E95DA6" w:rsidRDefault="00E3094E" w:rsidP="00E3094E">
            <w:pPr>
              <w:pStyle w:val="Paragraphedeliste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E95DA6">
              <w:rPr>
                <w:rFonts w:ascii="Arial" w:hAnsi="Arial" w:cs="Arial"/>
                <w:sz w:val="20"/>
                <w:szCs w:val="20"/>
              </w:rPr>
              <w:t>Commissaires;</w:t>
            </w:r>
          </w:p>
          <w:p w14:paraId="1F3D33D5" w14:textId="77777777" w:rsidR="00E3094E" w:rsidRPr="00E95DA6" w:rsidRDefault="00E3094E" w:rsidP="00E3094E">
            <w:pPr>
              <w:pStyle w:val="Paragraphedeliste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E95DA6">
              <w:rPr>
                <w:rFonts w:ascii="Arial" w:hAnsi="Arial" w:cs="Arial"/>
                <w:sz w:val="20"/>
                <w:szCs w:val="20"/>
              </w:rPr>
              <w:t>Direction générale, directions générales adjointes;</w:t>
            </w:r>
          </w:p>
          <w:p w14:paraId="09FA3A2A" w14:textId="77777777" w:rsidR="00E3094E" w:rsidRPr="00E95DA6" w:rsidRDefault="00E3094E" w:rsidP="00E3094E">
            <w:pPr>
              <w:pStyle w:val="Paragraphedeliste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E95DA6">
              <w:rPr>
                <w:rFonts w:ascii="Arial" w:hAnsi="Arial" w:cs="Arial"/>
                <w:sz w:val="20"/>
                <w:szCs w:val="20"/>
              </w:rPr>
              <w:t>Directions et directions adjointes d’établissements ;</w:t>
            </w:r>
          </w:p>
          <w:p w14:paraId="5F96112E" w14:textId="77777777" w:rsidR="00E3094E" w:rsidRPr="00E95DA6" w:rsidRDefault="00E3094E" w:rsidP="00E3094E">
            <w:pPr>
              <w:pStyle w:val="Paragraphedeliste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E95DA6">
              <w:rPr>
                <w:rFonts w:ascii="Arial" w:hAnsi="Arial" w:cs="Arial"/>
                <w:sz w:val="20"/>
                <w:szCs w:val="20"/>
              </w:rPr>
              <w:t>Cadres de services;</w:t>
            </w:r>
          </w:p>
          <w:p w14:paraId="1B1E0D32" w14:textId="77777777" w:rsidR="00E3094E" w:rsidRPr="00E95DA6" w:rsidRDefault="00E3094E" w:rsidP="00E3094E">
            <w:pPr>
              <w:pStyle w:val="Paragraphedeliste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E95DA6">
              <w:rPr>
                <w:rFonts w:ascii="Arial" w:hAnsi="Arial" w:cs="Arial"/>
                <w:sz w:val="20"/>
                <w:szCs w:val="20"/>
              </w:rPr>
              <w:t>Cadres de gérance;</w:t>
            </w:r>
          </w:p>
          <w:p w14:paraId="6AECF7D3" w14:textId="77777777" w:rsidR="00E3094E" w:rsidRPr="00E95DA6" w:rsidRDefault="00E3094E" w:rsidP="00E3094E">
            <w:pPr>
              <w:pStyle w:val="Paragraphedeliste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E95DA6">
              <w:rPr>
                <w:rFonts w:ascii="Arial" w:hAnsi="Arial" w:cs="Arial"/>
                <w:sz w:val="20"/>
                <w:szCs w:val="20"/>
              </w:rPr>
              <w:t>Parents;</w:t>
            </w:r>
          </w:p>
          <w:p w14:paraId="1FEC507E" w14:textId="77777777" w:rsidR="00E3094E" w:rsidRPr="00E95DA6" w:rsidRDefault="00E3094E" w:rsidP="00E3094E">
            <w:pPr>
              <w:pStyle w:val="Paragraphedeliste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E95DA6">
              <w:rPr>
                <w:rFonts w:ascii="Arial" w:hAnsi="Arial" w:cs="Arial"/>
                <w:sz w:val="20"/>
                <w:szCs w:val="20"/>
              </w:rPr>
              <w:t>Membres du conseil d’établissement;</w:t>
            </w:r>
          </w:p>
          <w:p w14:paraId="47D8A88C" w14:textId="77777777" w:rsidR="00E3094E" w:rsidRPr="00E95DA6" w:rsidRDefault="00E3094E" w:rsidP="00E3094E">
            <w:pPr>
              <w:pStyle w:val="Paragraphedeliste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E95DA6">
              <w:rPr>
                <w:rFonts w:ascii="Arial" w:hAnsi="Arial" w:cs="Arial"/>
                <w:sz w:val="20"/>
                <w:szCs w:val="20"/>
              </w:rPr>
              <w:t>Membres de l’organisme de participation des parents;</w:t>
            </w:r>
          </w:p>
          <w:p w14:paraId="5DC6D43B" w14:textId="77777777" w:rsidR="00E3094E" w:rsidRPr="00E95DA6" w:rsidRDefault="00E3094E" w:rsidP="00E3094E">
            <w:pPr>
              <w:pStyle w:val="Paragraphedeliste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E95DA6">
              <w:rPr>
                <w:rFonts w:ascii="Arial" w:hAnsi="Arial" w:cs="Arial"/>
                <w:sz w:val="20"/>
                <w:szCs w:val="20"/>
              </w:rPr>
              <w:t>Membres du comité de répartition des ressources.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58748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C8BF50" w14:textId="77777777" w:rsidR="00E3094E" w:rsidRPr="00A52EC7" w:rsidRDefault="00E3094E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474375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603EC6" w14:textId="77777777" w:rsidR="00E3094E" w:rsidRPr="00A52EC7" w:rsidRDefault="00E3094E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820575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54FC2F" w14:textId="77777777" w:rsidR="00E3094E" w:rsidRPr="00A52EC7" w:rsidRDefault="00E3094E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745070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5B7122" w14:textId="77777777" w:rsidR="00E3094E" w:rsidRPr="00A52EC7" w:rsidRDefault="00E3094E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348759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10324B" w14:textId="77777777" w:rsidR="00E3094E" w:rsidRPr="00A52EC7" w:rsidRDefault="00E3094E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446972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663458" w14:textId="77777777" w:rsidR="00E3094E" w:rsidRPr="00A52EC7" w:rsidRDefault="00E3094E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738664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F310A6" w14:textId="77777777" w:rsidR="00E3094E" w:rsidRPr="00A52EC7" w:rsidRDefault="00E3094E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251265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D293BC" w14:textId="77777777" w:rsidR="00E3094E" w:rsidRPr="00A52EC7" w:rsidRDefault="00E3094E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975650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7A6E90" w14:textId="77777777" w:rsidR="00E3094E" w:rsidRPr="00A52EC7" w:rsidRDefault="00E3094E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3094E" w:rsidRPr="0035015D" w14:paraId="723C897F" w14:textId="77777777" w:rsidTr="001C4A59">
        <w:trPr>
          <w:trHeight w:val="397"/>
        </w:trPr>
        <w:tc>
          <w:tcPr>
            <w:tcW w:w="5098" w:type="dxa"/>
            <w:shd w:val="clear" w:color="auto" w:fill="FFFFFF" w:themeFill="background1"/>
            <w:vAlign w:val="center"/>
          </w:tcPr>
          <w:p w14:paraId="72DDF046" w14:textId="77777777" w:rsidR="00E3094E" w:rsidRPr="00A52EC7" w:rsidRDefault="00E3094E" w:rsidP="00135C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1E1">
              <w:rPr>
                <w:rFonts w:ascii="Arial" w:hAnsi="Arial" w:cs="Arial"/>
                <w:sz w:val="20"/>
                <w:szCs w:val="20"/>
              </w:rPr>
              <w:t>Prendre connaissance de la définition des fonctions, des rôles, des responsabilités et des tâches prévalant au sein de l’organisation</w:t>
            </w:r>
          </w:p>
        </w:tc>
        <w:tc>
          <w:tcPr>
            <w:tcW w:w="12474" w:type="dxa"/>
            <w:shd w:val="clear" w:color="auto" w:fill="FFFFFF" w:themeFill="background1"/>
            <w:vAlign w:val="center"/>
          </w:tcPr>
          <w:p w14:paraId="4757A923" w14:textId="77777777" w:rsidR="00E3094E" w:rsidRPr="00176088" w:rsidRDefault="00E3094E" w:rsidP="00135C3B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00795D" w14:textId="77777777" w:rsidR="00E3094E" w:rsidRDefault="00310E1B" w:rsidP="0013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231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4E"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094E" w:rsidRPr="0035015D" w14:paraId="509F1418" w14:textId="77777777" w:rsidTr="00D14306">
        <w:trPr>
          <w:trHeight w:val="340"/>
        </w:trPr>
        <w:tc>
          <w:tcPr>
            <w:tcW w:w="18139" w:type="dxa"/>
            <w:gridSpan w:val="3"/>
            <w:shd w:val="clear" w:color="auto" w:fill="D9D9D9" w:themeFill="background1" w:themeFillShade="D9"/>
            <w:vAlign w:val="center"/>
          </w:tcPr>
          <w:p w14:paraId="1773CD7E" w14:textId="11157771" w:rsidR="00E3094E" w:rsidRPr="00A52EC7" w:rsidRDefault="00E3094E" w:rsidP="00135C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2EC7">
              <w:rPr>
                <w:rFonts w:ascii="Arial" w:hAnsi="Arial" w:cs="Arial"/>
                <w:b/>
                <w:sz w:val="20"/>
                <w:szCs w:val="20"/>
              </w:rPr>
              <w:t>Dresser un portrait de l’environnement dans lequel baigne l’unité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26A25">
              <w:rPr>
                <w:rFonts w:ascii="Arial" w:hAnsi="Arial" w:cs="Arial"/>
                <w:b/>
                <w:sz w:val="20"/>
                <w:szCs w:val="20"/>
              </w:rPr>
              <w:t>administrative</w:t>
            </w:r>
          </w:p>
        </w:tc>
      </w:tr>
      <w:tr w:rsidR="00E3094E" w:rsidRPr="0035015D" w14:paraId="71DA1D1D" w14:textId="77777777" w:rsidTr="001C4A59">
        <w:trPr>
          <w:trHeight w:val="1335"/>
        </w:trPr>
        <w:tc>
          <w:tcPr>
            <w:tcW w:w="5098" w:type="dxa"/>
            <w:shd w:val="clear" w:color="auto" w:fill="auto"/>
            <w:vAlign w:val="center"/>
          </w:tcPr>
          <w:p w14:paraId="01D2B4D7" w14:textId="6EE9D4FD" w:rsidR="00E3094E" w:rsidRPr="00A52EC7" w:rsidRDefault="008C0E8D" w:rsidP="00135C3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Déterminer</w:t>
            </w:r>
            <w:r w:rsidR="00E3094E" w:rsidRPr="00A52EC7">
              <w:rPr>
                <w:rFonts w:ascii="Arial" w:hAnsi="Arial" w:cs="Arial"/>
                <w:sz w:val="20"/>
                <w:szCs w:val="20"/>
              </w:rPr>
              <w:t xml:space="preserve"> l’unité </w:t>
            </w:r>
            <w:r w:rsidR="00E3094E" w:rsidRPr="000B67F1">
              <w:rPr>
                <w:rFonts w:ascii="Arial" w:hAnsi="Arial" w:cs="Arial"/>
                <w:sz w:val="20"/>
                <w:szCs w:val="20"/>
              </w:rPr>
              <w:t>administrative</w:t>
            </w:r>
            <w:r w:rsidR="00E3094E" w:rsidRPr="00A52EC7">
              <w:rPr>
                <w:rFonts w:ascii="Arial" w:hAnsi="Arial" w:cs="Arial"/>
                <w:sz w:val="20"/>
                <w:szCs w:val="20"/>
              </w:rPr>
              <w:t xml:space="preserve"> concernée en s’attardant à sa mission et à sa clientèle</w:t>
            </w:r>
          </w:p>
        </w:tc>
        <w:tc>
          <w:tcPr>
            <w:tcW w:w="12474" w:type="dxa"/>
            <w:shd w:val="clear" w:color="auto" w:fill="auto"/>
            <w:vAlign w:val="center"/>
          </w:tcPr>
          <w:p w14:paraId="0B704099" w14:textId="77777777" w:rsidR="00E3094E" w:rsidRPr="00A52EC7" w:rsidRDefault="00E3094E" w:rsidP="00135C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Types d’unités :</w:t>
            </w:r>
          </w:p>
          <w:p w14:paraId="6C6AF2AA" w14:textId="77777777" w:rsidR="00E3094E" w:rsidRPr="008B4336" w:rsidRDefault="00E3094E" w:rsidP="00E3094E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336">
              <w:rPr>
                <w:rFonts w:ascii="Arial" w:hAnsi="Arial" w:cs="Arial"/>
                <w:sz w:val="20"/>
                <w:szCs w:val="20"/>
              </w:rPr>
              <w:t>Établissements du primaire;</w:t>
            </w:r>
          </w:p>
          <w:p w14:paraId="5DEC66B9" w14:textId="77777777" w:rsidR="00E3094E" w:rsidRPr="00A52EC7" w:rsidRDefault="00E3094E" w:rsidP="00E3094E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Établissements du secondaire;</w:t>
            </w:r>
          </w:p>
          <w:p w14:paraId="512DA564" w14:textId="77777777" w:rsidR="00E3094E" w:rsidRPr="00A52EC7" w:rsidRDefault="00E3094E" w:rsidP="00E3094E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Établissements de la formation professionnelle;</w:t>
            </w:r>
          </w:p>
          <w:p w14:paraId="5F2ED387" w14:textId="77777777" w:rsidR="00E3094E" w:rsidRPr="008B4336" w:rsidRDefault="00E3094E" w:rsidP="00E3094E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Établissements de la</w:t>
            </w:r>
            <w:r>
              <w:rPr>
                <w:rFonts w:ascii="Arial" w:hAnsi="Arial" w:cs="Arial"/>
                <w:sz w:val="20"/>
                <w:szCs w:val="20"/>
              </w:rPr>
              <w:t xml:space="preserve"> formation générale des adultes;</w:t>
            </w:r>
          </w:p>
          <w:p w14:paraId="2275D8F5" w14:textId="77777777" w:rsidR="00E3094E" w:rsidRPr="00A52EC7" w:rsidRDefault="00E3094E" w:rsidP="00E3094E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Services de la commission scolaire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0EC99" w14:textId="77777777" w:rsidR="00E3094E" w:rsidRPr="00A52EC7" w:rsidRDefault="00E3094E" w:rsidP="0013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7811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id w:val="551050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5168E6" w14:textId="77777777" w:rsidR="00E3094E" w:rsidRPr="00A52EC7" w:rsidRDefault="00E3094E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818868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3205AF" w14:textId="77777777" w:rsidR="00E3094E" w:rsidRPr="00A52EC7" w:rsidRDefault="00E3094E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502037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110B60" w14:textId="77777777" w:rsidR="00E3094E" w:rsidRPr="00A52EC7" w:rsidRDefault="00E3094E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23413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EE4502" w14:textId="77777777" w:rsidR="00E3094E" w:rsidRPr="00A52EC7" w:rsidRDefault="00E3094E" w:rsidP="00135C3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3094E" w:rsidRPr="0035015D" w14:paraId="6DF51CCD" w14:textId="77777777" w:rsidTr="001C4A59">
        <w:trPr>
          <w:trHeight w:val="397"/>
        </w:trPr>
        <w:tc>
          <w:tcPr>
            <w:tcW w:w="5098" w:type="dxa"/>
            <w:shd w:val="clear" w:color="auto" w:fill="auto"/>
            <w:vAlign w:val="center"/>
          </w:tcPr>
          <w:p w14:paraId="579BD500" w14:textId="28F16E8D" w:rsidR="00E3094E" w:rsidRPr="00A52EC7" w:rsidRDefault="00E02797" w:rsidP="00135C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Déterminer</w:t>
            </w:r>
            <w:r w:rsidR="00E3094E" w:rsidRPr="00A52EC7">
              <w:rPr>
                <w:rFonts w:ascii="Arial" w:hAnsi="Arial" w:cs="Arial"/>
                <w:sz w:val="20"/>
                <w:szCs w:val="20"/>
              </w:rPr>
              <w:t xml:space="preserve"> les facteurs susceptibles d’exercer une influence significative au niveau de la commission scolaire</w:t>
            </w:r>
            <w:r w:rsidR="001C51B2">
              <w:rPr>
                <w:rFonts w:ascii="Arial" w:hAnsi="Arial" w:cs="Arial"/>
                <w:sz w:val="20"/>
                <w:szCs w:val="20"/>
              </w:rPr>
              <w:t>, incluant ses services</w:t>
            </w:r>
          </w:p>
        </w:tc>
        <w:tc>
          <w:tcPr>
            <w:tcW w:w="12474" w:type="dxa"/>
            <w:shd w:val="clear" w:color="auto" w:fill="auto"/>
            <w:vAlign w:val="center"/>
          </w:tcPr>
          <w:p w14:paraId="10473765" w14:textId="3C11645B" w:rsidR="00E3094E" w:rsidRPr="00A52EC7" w:rsidRDefault="00E3094E" w:rsidP="00E3094E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La clientèle</w:t>
            </w:r>
            <w:r w:rsidR="00381177">
              <w:rPr>
                <w:rFonts w:ascii="Arial" w:hAnsi="Arial" w:cs="Arial"/>
                <w:sz w:val="20"/>
                <w:szCs w:val="20"/>
              </w:rPr>
              <w:t xml:space="preserve"> (élèves, portrait ethnique, etc.)</w:t>
            </w:r>
            <w:r w:rsidRPr="00A52EC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724E1BB" w14:textId="77777777" w:rsidR="00E3094E" w:rsidRPr="00A52EC7" w:rsidRDefault="00E3094E" w:rsidP="00E3094E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Le territoire et la dispersion des établissements;</w:t>
            </w:r>
          </w:p>
          <w:p w14:paraId="7CF473B5" w14:textId="77777777" w:rsidR="00E3094E" w:rsidRPr="00A52EC7" w:rsidRDefault="00E3094E" w:rsidP="00E3094E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Les partenaires;</w:t>
            </w:r>
          </w:p>
          <w:p w14:paraId="4907F079" w14:textId="77777777" w:rsidR="00E3094E" w:rsidRPr="00A52EC7" w:rsidRDefault="00E3094E" w:rsidP="00E3094E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La concurrence;</w:t>
            </w:r>
          </w:p>
          <w:p w14:paraId="50A12667" w14:textId="77777777" w:rsidR="00E3094E" w:rsidRPr="00A52EC7" w:rsidRDefault="00E3094E" w:rsidP="00E3094E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Les groupes de pression;</w:t>
            </w:r>
          </w:p>
          <w:p w14:paraId="514B0C18" w14:textId="51BFD851" w:rsidR="00E3094E" w:rsidRPr="00A52EC7" w:rsidRDefault="001A6186" w:rsidP="00E3094E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mé</w:t>
            </w:r>
            <w:r w:rsidR="00E3094E" w:rsidRPr="00A52EC7">
              <w:rPr>
                <w:rFonts w:ascii="Arial" w:hAnsi="Arial" w:cs="Arial"/>
                <w:sz w:val="20"/>
                <w:szCs w:val="20"/>
              </w:rPr>
              <w:t>dias;</w:t>
            </w:r>
          </w:p>
          <w:p w14:paraId="471BC3EB" w14:textId="77777777" w:rsidR="00E3094E" w:rsidRPr="00A52EC7" w:rsidRDefault="00E3094E" w:rsidP="00E3094E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La règlementation;</w:t>
            </w:r>
          </w:p>
          <w:p w14:paraId="0F37E7FD" w14:textId="77777777" w:rsidR="00E3094E" w:rsidRPr="00A52EC7" w:rsidRDefault="00E3094E" w:rsidP="00E3094E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 xml:space="preserve">Les tendances sociales; </w:t>
            </w:r>
          </w:p>
          <w:p w14:paraId="6ECB91AD" w14:textId="77777777" w:rsidR="00E3094E" w:rsidRPr="00A52EC7" w:rsidRDefault="00E3094E" w:rsidP="00E3094E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La conjoncture économique.</w:t>
            </w:r>
          </w:p>
        </w:tc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57685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A07F9A" w14:textId="77777777" w:rsidR="00E3094E" w:rsidRPr="00A52EC7" w:rsidRDefault="00E3094E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527842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4C0433" w14:textId="77777777" w:rsidR="00E3094E" w:rsidRPr="00A52EC7" w:rsidRDefault="00E3094E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145126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49D66B" w14:textId="77777777" w:rsidR="00E3094E" w:rsidRPr="00A52EC7" w:rsidRDefault="00E3094E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867167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B3A210" w14:textId="77777777" w:rsidR="00E3094E" w:rsidRPr="00A52EC7" w:rsidRDefault="00E3094E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20252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5CF576" w14:textId="77777777" w:rsidR="00E3094E" w:rsidRPr="00A52EC7" w:rsidRDefault="00E3094E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63087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418BCE" w14:textId="77777777" w:rsidR="00E3094E" w:rsidRPr="00A52EC7" w:rsidRDefault="00E3094E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923446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9D32CE" w14:textId="77777777" w:rsidR="00E3094E" w:rsidRPr="00A52EC7" w:rsidRDefault="00E3094E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179588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B2E1EE" w14:textId="77777777" w:rsidR="00E3094E" w:rsidRPr="00A52EC7" w:rsidRDefault="00E3094E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351541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9219D0" w14:textId="77777777" w:rsidR="00E3094E" w:rsidRPr="00A52EC7" w:rsidRDefault="00E3094E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14:paraId="7C739EE2" w14:textId="77777777" w:rsidR="000D6ADE" w:rsidRDefault="000D6ADE">
      <w:r>
        <w:br w:type="page"/>
      </w:r>
    </w:p>
    <w:tbl>
      <w:tblPr>
        <w:tblStyle w:val="Grilledutableau"/>
        <w:tblW w:w="18139" w:type="dxa"/>
        <w:tblLook w:val="04A0" w:firstRow="1" w:lastRow="0" w:firstColumn="1" w:lastColumn="0" w:noHBand="0" w:noVBand="1"/>
      </w:tblPr>
      <w:tblGrid>
        <w:gridCol w:w="4957"/>
        <w:gridCol w:w="12615"/>
        <w:gridCol w:w="567"/>
      </w:tblGrid>
      <w:tr w:rsidR="00E3094E" w:rsidRPr="0035015D" w14:paraId="7B9096F2" w14:textId="77777777" w:rsidTr="001C4A59">
        <w:trPr>
          <w:trHeight w:val="397"/>
        </w:trPr>
        <w:tc>
          <w:tcPr>
            <w:tcW w:w="4957" w:type="dxa"/>
            <w:shd w:val="clear" w:color="auto" w:fill="auto"/>
            <w:vAlign w:val="center"/>
          </w:tcPr>
          <w:p w14:paraId="4E29417F" w14:textId="23392F58" w:rsidR="00E3094E" w:rsidRPr="00A52EC7" w:rsidRDefault="009A3A5B" w:rsidP="009A3A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Déterminer</w:t>
            </w:r>
            <w:r w:rsidR="00E3094E" w:rsidRPr="00A52EC7">
              <w:rPr>
                <w:rFonts w:ascii="Arial" w:hAnsi="Arial" w:cs="Arial"/>
                <w:sz w:val="20"/>
                <w:szCs w:val="20"/>
              </w:rPr>
              <w:t xml:space="preserve"> les facteurs susceptibles d’exercer une influence significative au niveau de l’établissement</w:t>
            </w:r>
          </w:p>
        </w:tc>
        <w:tc>
          <w:tcPr>
            <w:tcW w:w="12615" w:type="dxa"/>
            <w:shd w:val="clear" w:color="auto" w:fill="auto"/>
            <w:vAlign w:val="center"/>
          </w:tcPr>
          <w:p w14:paraId="4B6AAA33" w14:textId="77777777" w:rsidR="00E3094E" w:rsidRPr="00A52EC7" w:rsidRDefault="00E3094E" w:rsidP="00E3094E">
            <w:pPr>
              <w:pStyle w:val="Paragraphedeliste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Les élèves et leurs familles;</w:t>
            </w:r>
          </w:p>
          <w:p w14:paraId="561047EF" w14:textId="77777777" w:rsidR="00E3094E" w:rsidRPr="00A52EC7" w:rsidRDefault="00E3094E" w:rsidP="00E3094E">
            <w:pPr>
              <w:pStyle w:val="Paragraphedeliste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Le nombre d’élèves;</w:t>
            </w:r>
          </w:p>
          <w:p w14:paraId="49A47AC2" w14:textId="77777777" w:rsidR="00E3094E" w:rsidRPr="00A52EC7" w:rsidRDefault="00E3094E" w:rsidP="00E3094E">
            <w:pPr>
              <w:pStyle w:val="Paragraphedeliste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Le portrait ethnique;</w:t>
            </w:r>
          </w:p>
          <w:p w14:paraId="460643A3" w14:textId="77777777" w:rsidR="00E3094E" w:rsidRPr="00A52EC7" w:rsidRDefault="00E3094E" w:rsidP="00E3094E">
            <w:pPr>
              <w:pStyle w:val="Paragraphedeliste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Les employeurs;</w:t>
            </w:r>
          </w:p>
          <w:p w14:paraId="795D91EA" w14:textId="77777777" w:rsidR="00E3094E" w:rsidRPr="00A52EC7" w:rsidRDefault="00E3094E" w:rsidP="00E3094E">
            <w:pPr>
              <w:pStyle w:val="Paragraphedeliste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Les autres établissements sur le territoire;</w:t>
            </w:r>
          </w:p>
          <w:p w14:paraId="15B3A5B6" w14:textId="77777777" w:rsidR="00E3094E" w:rsidRPr="00A52EC7" w:rsidRDefault="00E3094E" w:rsidP="00E3094E">
            <w:pPr>
              <w:pStyle w:val="Paragraphedeliste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La concurrence;</w:t>
            </w:r>
          </w:p>
          <w:p w14:paraId="1FC288B8" w14:textId="27E8F995" w:rsidR="00E3094E" w:rsidRPr="00A52EC7" w:rsidRDefault="00E3094E" w:rsidP="00E3094E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Le tissu socio-économique.</w:t>
            </w:r>
          </w:p>
        </w:tc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40836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BB8107" w14:textId="77777777" w:rsidR="00E3094E" w:rsidRPr="00A52EC7" w:rsidRDefault="00E3094E" w:rsidP="00E309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848870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51B05A" w14:textId="77777777" w:rsidR="00E3094E" w:rsidRPr="00A52EC7" w:rsidRDefault="00E3094E" w:rsidP="00E309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473875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E73920" w14:textId="77777777" w:rsidR="00E3094E" w:rsidRPr="00A52EC7" w:rsidRDefault="00E3094E" w:rsidP="00E309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836731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873E96" w14:textId="77777777" w:rsidR="00E3094E" w:rsidRPr="00A52EC7" w:rsidRDefault="00E3094E" w:rsidP="00E309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880045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790902" w14:textId="77777777" w:rsidR="00E3094E" w:rsidRPr="00A52EC7" w:rsidRDefault="00E3094E" w:rsidP="00E309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087002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5B9021" w14:textId="77777777" w:rsidR="00E3094E" w:rsidRPr="00A52EC7" w:rsidRDefault="00E3094E" w:rsidP="00E309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929027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03BDAF" w14:textId="48B52C50" w:rsidR="00E3094E" w:rsidRDefault="00E3094E" w:rsidP="00E309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3094E" w:rsidRPr="0035015D" w14:paraId="0EEF3D09" w14:textId="77777777" w:rsidTr="001C4A59">
        <w:trPr>
          <w:trHeight w:val="397"/>
        </w:trPr>
        <w:tc>
          <w:tcPr>
            <w:tcW w:w="4957" w:type="dxa"/>
            <w:shd w:val="clear" w:color="auto" w:fill="auto"/>
            <w:vAlign w:val="center"/>
          </w:tcPr>
          <w:p w14:paraId="5467B828" w14:textId="4F54A389" w:rsidR="00E3094E" w:rsidRPr="00A52EC7" w:rsidRDefault="00E3094E" w:rsidP="000F74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Établir le portrait de l’architecture organisationnelle en déterminant le niveau :</w:t>
            </w:r>
          </w:p>
        </w:tc>
        <w:tc>
          <w:tcPr>
            <w:tcW w:w="12615" w:type="dxa"/>
            <w:shd w:val="clear" w:color="auto" w:fill="auto"/>
            <w:vAlign w:val="center"/>
          </w:tcPr>
          <w:p w14:paraId="656F6994" w14:textId="7B1E913B" w:rsidR="00E3094E" w:rsidRPr="00A52EC7" w:rsidRDefault="000F74DE" w:rsidP="00E3094E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s</w:t>
            </w:r>
            <w:r w:rsidR="00E3094E" w:rsidRPr="00A52EC7">
              <w:rPr>
                <w:rFonts w:ascii="Arial" w:hAnsi="Arial" w:cs="Arial"/>
                <w:sz w:val="20"/>
                <w:szCs w:val="20"/>
              </w:rPr>
              <w:t>tabilité;</w:t>
            </w:r>
          </w:p>
          <w:p w14:paraId="7E323A9D" w14:textId="5EEFB79C" w:rsidR="00E3094E" w:rsidRPr="00A52EC7" w:rsidRDefault="000F74DE" w:rsidP="00E3094E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p</w:t>
            </w:r>
            <w:r w:rsidR="00E3094E" w:rsidRPr="00A52EC7">
              <w:rPr>
                <w:rFonts w:ascii="Arial" w:hAnsi="Arial" w:cs="Arial"/>
                <w:sz w:val="20"/>
                <w:szCs w:val="20"/>
              </w:rPr>
              <w:t>révisibilité;</w:t>
            </w:r>
          </w:p>
          <w:p w14:paraId="67FF8FCB" w14:textId="58087186" w:rsidR="00E3094E" w:rsidRPr="00A52EC7" w:rsidRDefault="000F74DE" w:rsidP="00E3094E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d</w:t>
            </w:r>
            <w:r w:rsidR="00E3094E" w:rsidRPr="00A52EC7">
              <w:rPr>
                <w:rFonts w:ascii="Arial" w:hAnsi="Arial" w:cs="Arial"/>
                <w:sz w:val="20"/>
                <w:szCs w:val="20"/>
              </w:rPr>
              <w:t>iversité;</w:t>
            </w:r>
          </w:p>
          <w:p w14:paraId="523C5B34" w14:textId="42443A78" w:rsidR="00E3094E" w:rsidRPr="00A52EC7" w:rsidRDefault="000F74DE" w:rsidP="00E3094E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D’h</w:t>
            </w:r>
            <w:r w:rsidR="00E3094E" w:rsidRPr="00A52EC7">
              <w:rPr>
                <w:rFonts w:ascii="Arial" w:hAnsi="Arial" w:cs="Arial"/>
                <w:sz w:val="20"/>
                <w:szCs w:val="20"/>
              </w:rPr>
              <w:t>ostilité;</w:t>
            </w:r>
          </w:p>
          <w:p w14:paraId="2A10BF0F" w14:textId="26084AF1" w:rsidR="00E3094E" w:rsidRPr="00A52EC7" w:rsidRDefault="000F74DE" w:rsidP="000F74DE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c</w:t>
            </w:r>
            <w:r w:rsidR="00E3094E" w:rsidRPr="00A52EC7">
              <w:rPr>
                <w:rFonts w:ascii="Arial" w:hAnsi="Arial" w:cs="Arial"/>
                <w:sz w:val="20"/>
                <w:szCs w:val="20"/>
              </w:rPr>
              <w:t>omplexité.</w:t>
            </w:r>
          </w:p>
        </w:tc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19155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E0D223" w14:textId="77777777" w:rsidR="00E3094E" w:rsidRPr="00A52EC7" w:rsidRDefault="00E3094E" w:rsidP="00E309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88465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EA4449" w14:textId="77777777" w:rsidR="00E3094E" w:rsidRPr="00A52EC7" w:rsidRDefault="00E3094E" w:rsidP="00E309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225067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4A6781" w14:textId="77777777" w:rsidR="00E3094E" w:rsidRPr="00A52EC7" w:rsidRDefault="00E3094E" w:rsidP="00E309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826313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71A889" w14:textId="77777777" w:rsidR="00E3094E" w:rsidRPr="00A52EC7" w:rsidRDefault="00E3094E" w:rsidP="00E309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2139550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7E64D6" w14:textId="325B8675" w:rsidR="00E3094E" w:rsidRPr="00A52EC7" w:rsidRDefault="00E3094E" w:rsidP="00E3094E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3094E" w:rsidRPr="0035015D" w14:paraId="6ADBB955" w14:textId="77777777" w:rsidTr="001C4A59">
        <w:trPr>
          <w:trHeight w:val="397"/>
        </w:trPr>
        <w:tc>
          <w:tcPr>
            <w:tcW w:w="4957" w:type="dxa"/>
            <w:shd w:val="clear" w:color="auto" w:fill="auto"/>
            <w:vAlign w:val="center"/>
          </w:tcPr>
          <w:p w14:paraId="0A61ED84" w14:textId="6861B368" w:rsidR="00E3094E" w:rsidRDefault="00E3094E" w:rsidP="00E309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V</w:t>
            </w:r>
            <w:r w:rsidR="00FF0C99">
              <w:rPr>
                <w:rFonts w:ascii="Arial" w:hAnsi="Arial" w:cs="Arial"/>
                <w:sz w:val="20"/>
                <w:szCs w:val="20"/>
              </w:rPr>
              <w:t>érifier</w:t>
            </w:r>
            <w:r w:rsidRPr="00A52EC7">
              <w:rPr>
                <w:rFonts w:ascii="Arial" w:hAnsi="Arial" w:cs="Arial"/>
                <w:sz w:val="20"/>
                <w:szCs w:val="20"/>
              </w:rPr>
              <w:t xml:space="preserve"> les caractéristiques professionnelles des gestionnaires des unités </w:t>
            </w:r>
            <w:r w:rsidR="00081370">
              <w:rPr>
                <w:rFonts w:ascii="Arial" w:hAnsi="Arial" w:cs="Arial"/>
                <w:sz w:val="20"/>
                <w:szCs w:val="20"/>
              </w:rPr>
              <w:t xml:space="preserve">administratives </w:t>
            </w:r>
            <w:r>
              <w:rPr>
                <w:rFonts w:ascii="Arial" w:hAnsi="Arial" w:cs="Arial"/>
                <w:sz w:val="20"/>
                <w:szCs w:val="20"/>
              </w:rPr>
              <w:t>concernées</w:t>
            </w:r>
          </w:p>
          <w:p w14:paraId="1DDCEFDD" w14:textId="77777777" w:rsidR="00E3094E" w:rsidRPr="00A52EC7" w:rsidRDefault="00E3094E" w:rsidP="00E309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5" w:type="dxa"/>
            <w:shd w:val="clear" w:color="auto" w:fill="auto"/>
            <w:vAlign w:val="center"/>
          </w:tcPr>
          <w:p w14:paraId="69E18956" w14:textId="77777777" w:rsidR="00E3094E" w:rsidRPr="00A52EC7" w:rsidRDefault="00E3094E" w:rsidP="00E3094E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Le nombre de gestionnaires en début de carrière;</w:t>
            </w:r>
          </w:p>
          <w:p w14:paraId="0C5EA4C7" w14:textId="77777777" w:rsidR="00E3094E" w:rsidRPr="00A52EC7" w:rsidRDefault="00E3094E" w:rsidP="00E3094E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L’expertise en place;</w:t>
            </w:r>
          </w:p>
          <w:p w14:paraId="25E4156D" w14:textId="77777777" w:rsidR="00E3094E" w:rsidRPr="00A52EC7" w:rsidRDefault="00E3094E" w:rsidP="00E3094E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Le niveau de maturité professionnelle;</w:t>
            </w:r>
          </w:p>
          <w:p w14:paraId="4BD04EE0" w14:textId="77777777" w:rsidR="00EF196D" w:rsidRDefault="00E3094E" w:rsidP="00EF196D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Le niveau d’accompagnement et de soutien requis;</w:t>
            </w:r>
          </w:p>
          <w:p w14:paraId="3FEABD30" w14:textId="116EC81C" w:rsidR="00E3094E" w:rsidRPr="00EF196D" w:rsidRDefault="00E3094E" w:rsidP="00EF196D">
            <w:pPr>
              <w:pStyle w:val="Paragraphedeliste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96D">
              <w:rPr>
                <w:rFonts w:ascii="Arial" w:hAnsi="Arial" w:cs="Arial"/>
                <w:sz w:val="20"/>
                <w:szCs w:val="20"/>
              </w:rPr>
              <w:t>Le niveau d’adhésion aux processus participatifs et consultatifs.</w:t>
            </w:r>
          </w:p>
        </w:tc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47889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D878B1" w14:textId="77777777" w:rsidR="00E3094E" w:rsidRPr="00A52EC7" w:rsidRDefault="00E3094E" w:rsidP="00E309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551297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9AD020" w14:textId="77777777" w:rsidR="00E3094E" w:rsidRPr="00A52EC7" w:rsidRDefault="00E3094E" w:rsidP="00E309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20323301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2F53D1" w14:textId="77777777" w:rsidR="00E3094E" w:rsidRPr="00A52EC7" w:rsidRDefault="00E3094E" w:rsidP="00E309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570929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AF2A88" w14:textId="77777777" w:rsidR="00E3094E" w:rsidRPr="00A52EC7" w:rsidRDefault="00E3094E" w:rsidP="00E309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567071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68B45A" w14:textId="4AFF6053" w:rsidR="00E3094E" w:rsidRPr="00A52EC7" w:rsidRDefault="00E3094E" w:rsidP="00E3094E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3094E" w:rsidRPr="0035015D" w14:paraId="61692841" w14:textId="77777777" w:rsidTr="00D14306">
        <w:trPr>
          <w:trHeight w:val="340"/>
        </w:trPr>
        <w:tc>
          <w:tcPr>
            <w:tcW w:w="18139" w:type="dxa"/>
            <w:gridSpan w:val="3"/>
            <w:shd w:val="clear" w:color="auto" w:fill="D9D9D9" w:themeFill="background1" w:themeFillShade="D9"/>
            <w:vAlign w:val="center"/>
          </w:tcPr>
          <w:p w14:paraId="44FAB7C7" w14:textId="50B8190A" w:rsidR="00E3094E" w:rsidRPr="00A52EC7" w:rsidRDefault="00E3094E" w:rsidP="00E3094E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b/>
                <w:sz w:val="20"/>
                <w:szCs w:val="20"/>
              </w:rPr>
              <w:t>Définir le degré d’autonomie le mieux adapté au contexte</w:t>
            </w:r>
          </w:p>
        </w:tc>
      </w:tr>
      <w:tr w:rsidR="00E3094E" w:rsidRPr="0035015D" w14:paraId="0263FFFE" w14:textId="77777777" w:rsidTr="001C4A59">
        <w:trPr>
          <w:trHeight w:val="397"/>
        </w:trPr>
        <w:tc>
          <w:tcPr>
            <w:tcW w:w="4957" w:type="dxa"/>
            <w:shd w:val="clear" w:color="auto" w:fill="auto"/>
            <w:vAlign w:val="center"/>
          </w:tcPr>
          <w:p w14:paraId="516051D8" w14:textId="4B6421E4" w:rsidR="00E3094E" w:rsidRPr="000B37AA" w:rsidRDefault="00B93E87" w:rsidP="00E30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Prendre connaissance de</w:t>
            </w:r>
            <w:r w:rsidR="00E3094E" w:rsidRPr="000B37AA">
              <w:rPr>
                <w:rFonts w:ascii="Arial" w:hAnsi="Arial" w:cs="Arial"/>
                <w:sz w:val="20"/>
                <w:szCs w:val="20"/>
              </w:rPr>
              <w:t xml:space="preserve"> certaines conditions propices à la décentralisation pour un objet donné</w:t>
            </w:r>
          </w:p>
          <w:p w14:paraId="7730A981" w14:textId="77777777" w:rsidR="00E3094E" w:rsidRPr="000B37AA" w:rsidRDefault="00E3094E" w:rsidP="00E3094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3B45ECD" w14:textId="77777777" w:rsidR="00E3094E" w:rsidRPr="000B37AA" w:rsidRDefault="00E3094E" w:rsidP="00E309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5" w:type="dxa"/>
            <w:shd w:val="clear" w:color="auto" w:fill="auto"/>
          </w:tcPr>
          <w:p w14:paraId="20E3A922" w14:textId="76AC4687" w:rsidR="00E3094E" w:rsidRPr="000B37AA" w:rsidRDefault="00E3094E" w:rsidP="0026364E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0B37AA">
              <w:rPr>
                <w:rFonts w:ascii="Arial" w:hAnsi="Arial" w:cs="Arial"/>
                <w:sz w:val="20"/>
                <w:szCs w:val="20"/>
              </w:rPr>
              <w:t xml:space="preserve">Environnement </w:t>
            </w:r>
            <w:r w:rsidR="00BB4C91">
              <w:rPr>
                <w:rFonts w:ascii="Arial" w:hAnsi="Arial" w:cs="Arial"/>
                <w:sz w:val="20"/>
                <w:szCs w:val="20"/>
              </w:rPr>
              <w:t xml:space="preserve">complexe </w:t>
            </w:r>
            <w:r w:rsidRPr="000B37AA">
              <w:rPr>
                <w:rFonts w:ascii="Arial" w:hAnsi="Arial" w:cs="Arial"/>
                <w:sz w:val="20"/>
                <w:szCs w:val="20"/>
              </w:rPr>
              <w:t>ou imprévisible;</w:t>
            </w:r>
          </w:p>
          <w:p w14:paraId="58DC4D26" w14:textId="6C254046" w:rsidR="00E3094E" w:rsidRPr="000B37AA" w:rsidRDefault="00E3094E" w:rsidP="0026364E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0B37AA">
              <w:rPr>
                <w:rFonts w:ascii="Arial" w:hAnsi="Arial" w:cs="Arial"/>
                <w:sz w:val="20"/>
                <w:szCs w:val="20"/>
              </w:rPr>
              <w:t>Clientèle</w:t>
            </w:r>
            <w:r w:rsidR="00D87A8C">
              <w:rPr>
                <w:rFonts w:ascii="Arial" w:hAnsi="Arial" w:cs="Arial"/>
                <w:sz w:val="20"/>
                <w:szCs w:val="20"/>
              </w:rPr>
              <w:t>s</w:t>
            </w:r>
            <w:r w:rsidRPr="000B37AA">
              <w:rPr>
                <w:rFonts w:ascii="Arial" w:hAnsi="Arial" w:cs="Arial"/>
                <w:sz w:val="20"/>
                <w:szCs w:val="20"/>
              </w:rPr>
              <w:t xml:space="preserve"> diversifiée</w:t>
            </w:r>
            <w:r w:rsidR="00D87A8C">
              <w:rPr>
                <w:rFonts w:ascii="Arial" w:hAnsi="Arial" w:cs="Arial"/>
                <w:sz w:val="20"/>
                <w:szCs w:val="20"/>
              </w:rPr>
              <w:t>s</w:t>
            </w:r>
            <w:r w:rsidRPr="000B37AA">
              <w:rPr>
                <w:rFonts w:ascii="Arial" w:hAnsi="Arial" w:cs="Arial"/>
                <w:sz w:val="20"/>
                <w:szCs w:val="20"/>
              </w:rPr>
              <w:t xml:space="preserve"> et leurs besoins difficilement prévisibles;</w:t>
            </w:r>
          </w:p>
          <w:p w14:paraId="168895CE" w14:textId="77777777" w:rsidR="00E3094E" w:rsidRPr="000B37AA" w:rsidRDefault="00E3094E" w:rsidP="0026364E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0B37AA">
              <w:rPr>
                <w:rFonts w:ascii="Arial" w:hAnsi="Arial" w:cs="Arial"/>
                <w:sz w:val="20"/>
                <w:szCs w:val="20"/>
              </w:rPr>
              <w:t>Volume de services difficilement prévisible;</w:t>
            </w:r>
          </w:p>
          <w:p w14:paraId="260A3C63" w14:textId="77777777" w:rsidR="00E3094E" w:rsidRPr="000B37AA" w:rsidRDefault="00E3094E" w:rsidP="0026364E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0B37AA">
              <w:rPr>
                <w:rFonts w:ascii="Arial" w:hAnsi="Arial" w:cs="Arial"/>
                <w:sz w:val="20"/>
                <w:szCs w:val="20"/>
              </w:rPr>
              <w:t>Compétences spécialisées nécessaires à l’enseignement et à l’encadrement;</w:t>
            </w:r>
          </w:p>
          <w:p w14:paraId="71BB7941" w14:textId="77777777" w:rsidR="00E3094E" w:rsidRPr="000B37AA" w:rsidRDefault="00E3094E" w:rsidP="0026364E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0B37AA">
              <w:rPr>
                <w:rFonts w:ascii="Arial" w:hAnsi="Arial" w:cs="Arial"/>
                <w:sz w:val="20"/>
                <w:szCs w:val="20"/>
              </w:rPr>
              <w:t>Modification des méthodes d’enseignement et d’encadrement des élèves nécessaire pour tenir compte de leurs caractéristiques;</w:t>
            </w:r>
          </w:p>
          <w:p w14:paraId="4027A3E8" w14:textId="77777777" w:rsidR="00E3094E" w:rsidRPr="000B37AA" w:rsidRDefault="00E3094E" w:rsidP="0026364E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0B37AA">
              <w:rPr>
                <w:rFonts w:ascii="Arial" w:hAnsi="Arial" w:cs="Arial"/>
                <w:sz w:val="20"/>
                <w:szCs w:val="20"/>
              </w:rPr>
              <w:t>Niveau élevé de complexité des problèmes rencontrés par la direction d’établissement;</w:t>
            </w:r>
          </w:p>
          <w:p w14:paraId="4BC7C755" w14:textId="445720FB" w:rsidR="00E3094E" w:rsidRPr="000B37AA" w:rsidRDefault="00E3094E" w:rsidP="0026364E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0B37AA">
              <w:rPr>
                <w:rFonts w:ascii="Arial" w:hAnsi="Arial" w:cs="Arial"/>
                <w:sz w:val="20"/>
                <w:szCs w:val="20"/>
              </w:rPr>
              <w:t>Contexte organisationnel offrant un faible niveau de risques (</w:t>
            </w:r>
            <w:r w:rsidR="00D87A8C">
              <w:rPr>
                <w:rFonts w:ascii="Arial" w:hAnsi="Arial" w:cs="Arial"/>
                <w:sz w:val="20"/>
                <w:szCs w:val="20"/>
              </w:rPr>
              <w:t>sur les plans</w:t>
            </w:r>
            <w:r w:rsidRPr="000B37AA">
              <w:rPr>
                <w:rFonts w:ascii="Arial" w:hAnsi="Arial" w:cs="Arial"/>
                <w:sz w:val="20"/>
                <w:szCs w:val="20"/>
              </w:rPr>
              <w:t xml:space="preserve"> financier, juridique, de la concurrence, de l’image publique);</w:t>
            </w:r>
          </w:p>
          <w:p w14:paraId="4A36EFBB" w14:textId="33E0D038" w:rsidR="00E3094E" w:rsidRPr="000B37AA" w:rsidRDefault="00D87A8C" w:rsidP="0026364E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Grande distance physique</w:t>
            </w:r>
            <w:r w:rsidR="00E3094E" w:rsidRPr="000B37AA">
              <w:rPr>
                <w:rFonts w:ascii="Arial" w:hAnsi="Arial" w:cs="Arial"/>
                <w:sz w:val="20"/>
                <w:szCs w:val="20"/>
              </w:rPr>
              <w:t xml:space="preserve"> entre la direction de la commission scolaire et les établissements concernés;</w:t>
            </w:r>
          </w:p>
          <w:p w14:paraId="27A7EF7C" w14:textId="0A3C4CB1" w:rsidR="00B16505" w:rsidRDefault="00E3094E" w:rsidP="0026364E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0B37AA">
              <w:rPr>
                <w:rFonts w:ascii="Arial" w:hAnsi="Arial" w:cs="Arial"/>
                <w:sz w:val="20"/>
                <w:szCs w:val="20"/>
              </w:rPr>
              <w:t>Niveau d’expertise élevé des gestionnaires au regard d’une prise en charge efficiente et sécuritaire</w:t>
            </w:r>
            <w:r w:rsidR="00B16505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9A59F70" w14:textId="709B208A" w:rsidR="00E3094E" w:rsidRPr="00B16505" w:rsidRDefault="00E3094E" w:rsidP="0026364E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B16505">
              <w:rPr>
                <w:rFonts w:ascii="Arial" w:hAnsi="Arial" w:cs="Arial"/>
                <w:sz w:val="20"/>
                <w:szCs w:val="20"/>
              </w:rPr>
              <w:t>Niveau d’expérience élevé des gestionnaires au regard d’une prise en charge efficiente et sécuritaire.</w:t>
            </w:r>
          </w:p>
        </w:tc>
        <w:tc>
          <w:tcPr>
            <w:tcW w:w="567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245225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FDFA1D" w14:textId="77777777" w:rsidR="00E3094E" w:rsidRPr="00A52EC7" w:rsidRDefault="00E3094E" w:rsidP="002636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83608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70EFEA" w14:textId="77777777" w:rsidR="00E3094E" w:rsidRPr="00A52EC7" w:rsidRDefault="00E3094E" w:rsidP="002636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273405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B0EBDA" w14:textId="77777777" w:rsidR="00E3094E" w:rsidRPr="00A52EC7" w:rsidRDefault="00E3094E" w:rsidP="002636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904524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54F02C" w14:textId="77777777" w:rsidR="00E3094E" w:rsidRPr="00A52EC7" w:rsidRDefault="00E3094E" w:rsidP="002636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912997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8EA9FF" w14:textId="77777777" w:rsidR="00E3094E" w:rsidRPr="00A52EC7" w:rsidRDefault="00E3094E" w:rsidP="002636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279835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1C3F3A" w14:textId="77777777" w:rsidR="00E3094E" w:rsidRPr="00A52EC7" w:rsidRDefault="00E3094E" w:rsidP="002636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00A42198" w14:textId="77777777" w:rsidR="0026364E" w:rsidRDefault="0026364E" w:rsidP="00263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72176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B278A0" w14:textId="77777777" w:rsidR="00E3094E" w:rsidRPr="00A52EC7" w:rsidRDefault="00E3094E" w:rsidP="002636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563331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CA62D3" w14:textId="0B96320F" w:rsidR="00E3094E" w:rsidRPr="00A52EC7" w:rsidRDefault="0026364E" w:rsidP="002636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33A97F57" w14:textId="77777777" w:rsidR="0026364E" w:rsidRDefault="0026364E" w:rsidP="00263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751045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B116B1" w14:textId="77777777" w:rsidR="00E3094E" w:rsidRPr="00A52EC7" w:rsidRDefault="00E3094E" w:rsidP="002636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2986619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E251AC" w14:textId="01C266E7" w:rsidR="00E3094E" w:rsidRDefault="0026364E" w:rsidP="002636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14:paraId="630A86E5" w14:textId="77777777" w:rsidR="000D6ADE" w:rsidRDefault="000D6ADE">
      <w:r>
        <w:br w:type="page"/>
      </w:r>
    </w:p>
    <w:tbl>
      <w:tblPr>
        <w:tblStyle w:val="Grilledutableau"/>
        <w:tblW w:w="18139" w:type="dxa"/>
        <w:tblLook w:val="04A0" w:firstRow="1" w:lastRow="0" w:firstColumn="1" w:lastColumn="0" w:noHBand="0" w:noVBand="1"/>
      </w:tblPr>
      <w:tblGrid>
        <w:gridCol w:w="5098"/>
        <w:gridCol w:w="12474"/>
        <w:gridCol w:w="567"/>
      </w:tblGrid>
      <w:tr w:rsidR="00E3094E" w:rsidRPr="0035015D" w14:paraId="33466C31" w14:textId="77777777" w:rsidTr="001C4A59">
        <w:trPr>
          <w:trHeight w:val="397"/>
        </w:trPr>
        <w:tc>
          <w:tcPr>
            <w:tcW w:w="5098" w:type="dxa"/>
            <w:shd w:val="clear" w:color="auto" w:fill="auto"/>
            <w:vAlign w:val="center"/>
          </w:tcPr>
          <w:p w14:paraId="164C3E2B" w14:textId="7AA33A8F" w:rsidR="00E3094E" w:rsidRPr="00D63F65" w:rsidRDefault="00E3094E" w:rsidP="00E3094E">
            <w:pPr>
              <w:rPr>
                <w:rFonts w:ascii="Arial" w:hAnsi="Arial" w:cs="Arial"/>
                <w:sz w:val="20"/>
                <w:szCs w:val="20"/>
              </w:rPr>
            </w:pPr>
            <w:r w:rsidRPr="00D63F65">
              <w:rPr>
                <w:rFonts w:ascii="Arial" w:hAnsi="Arial" w:cs="Arial"/>
                <w:sz w:val="20"/>
                <w:szCs w:val="20"/>
              </w:rPr>
              <w:lastRenderedPageBreak/>
              <w:t xml:space="preserve">S’attarder aux effets recherchés </w:t>
            </w:r>
          </w:p>
        </w:tc>
        <w:tc>
          <w:tcPr>
            <w:tcW w:w="12474" w:type="dxa"/>
            <w:shd w:val="clear" w:color="auto" w:fill="auto"/>
            <w:vAlign w:val="center"/>
          </w:tcPr>
          <w:p w14:paraId="41C5A0E9" w14:textId="77777777" w:rsidR="00E3094E" w:rsidRPr="00D63F65" w:rsidRDefault="00E3094E" w:rsidP="00E3094E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D63F65">
              <w:rPr>
                <w:rFonts w:ascii="Arial" w:hAnsi="Arial" w:cs="Arial"/>
                <w:sz w:val="20"/>
                <w:szCs w:val="20"/>
              </w:rPr>
              <w:t>Améliorer la capacité à prendre en considération les différences entre les multiples contextes locaux;</w:t>
            </w:r>
          </w:p>
          <w:p w14:paraId="55BADBF1" w14:textId="77777777" w:rsidR="00E3094E" w:rsidRPr="00D63F65" w:rsidRDefault="00E3094E" w:rsidP="00E3094E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D63F65">
              <w:rPr>
                <w:rFonts w:ascii="Arial" w:hAnsi="Arial" w:cs="Arial"/>
                <w:sz w:val="20"/>
                <w:szCs w:val="20"/>
              </w:rPr>
              <w:t>Augmenter la rapidité et l’efficacité des décisions opérationnelles;</w:t>
            </w:r>
          </w:p>
          <w:p w14:paraId="7C948975" w14:textId="77777777" w:rsidR="00E3094E" w:rsidRPr="00D63F65" w:rsidRDefault="00E3094E" w:rsidP="00E3094E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D63F65">
              <w:rPr>
                <w:rFonts w:ascii="Arial" w:hAnsi="Arial" w:cs="Arial"/>
                <w:sz w:val="20"/>
                <w:szCs w:val="20"/>
              </w:rPr>
              <w:t>Optimiser la qualité des décisions opérationnelles;</w:t>
            </w:r>
          </w:p>
          <w:p w14:paraId="696A56B2" w14:textId="77777777" w:rsidR="00E3094E" w:rsidRPr="00D63F65" w:rsidRDefault="00E3094E" w:rsidP="00E3094E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D63F65">
              <w:rPr>
                <w:rFonts w:ascii="Arial" w:hAnsi="Arial" w:cs="Arial"/>
                <w:sz w:val="20"/>
                <w:szCs w:val="20"/>
              </w:rPr>
              <w:t>Favoriser l’adaptation en temps réel;</w:t>
            </w:r>
          </w:p>
          <w:p w14:paraId="2F8CDAFC" w14:textId="77777777" w:rsidR="00E3094E" w:rsidRPr="00D63F65" w:rsidRDefault="00E3094E" w:rsidP="00E3094E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D63F65">
              <w:rPr>
                <w:rFonts w:ascii="Arial" w:hAnsi="Arial" w:cs="Arial"/>
                <w:sz w:val="20"/>
                <w:szCs w:val="20"/>
              </w:rPr>
              <w:t>Améliorer la motivation et l’identification du personnel à son équipe de travail;</w:t>
            </w:r>
          </w:p>
          <w:p w14:paraId="49B9B3BD" w14:textId="77777777" w:rsidR="00E3094E" w:rsidRPr="00D63F65" w:rsidRDefault="00E3094E" w:rsidP="00E3094E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D63F65">
              <w:rPr>
                <w:rFonts w:ascii="Arial" w:hAnsi="Arial" w:cs="Arial"/>
                <w:sz w:val="20"/>
                <w:szCs w:val="20"/>
              </w:rPr>
              <w:t>Encourager l’innovation sans solliciter la hiérarchie supérieure afin d’obtenir des approbations;</w:t>
            </w:r>
          </w:p>
          <w:p w14:paraId="05F9C819" w14:textId="74312A5B" w:rsidR="00E3094E" w:rsidRPr="00D63F65" w:rsidRDefault="00E3094E" w:rsidP="00E3094E">
            <w:pPr>
              <w:pStyle w:val="Paragraphedeliste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D63F65">
              <w:rPr>
                <w:rFonts w:ascii="Arial" w:hAnsi="Arial" w:cs="Arial"/>
                <w:sz w:val="20"/>
                <w:szCs w:val="20"/>
              </w:rPr>
              <w:t>Faciliter un fonctionnement d’ensemble efficace et cohérent.</w:t>
            </w:r>
          </w:p>
        </w:tc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92328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32D6F4" w14:textId="77777777" w:rsidR="00E3094E" w:rsidRPr="00A52EC7" w:rsidRDefault="00E3094E" w:rsidP="00E309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902289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6D05B7" w14:textId="77777777" w:rsidR="00E3094E" w:rsidRPr="00A52EC7" w:rsidRDefault="00E3094E" w:rsidP="00E309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350025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81045C" w14:textId="77777777" w:rsidR="00E3094E" w:rsidRPr="00A52EC7" w:rsidRDefault="00E3094E" w:rsidP="00E309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503509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91372E" w14:textId="77777777" w:rsidR="00E3094E" w:rsidRPr="00A52EC7" w:rsidRDefault="00E3094E" w:rsidP="00E309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339849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FEBFFF" w14:textId="77777777" w:rsidR="00E3094E" w:rsidRPr="00A52EC7" w:rsidRDefault="00E3094E" w:rsidP="00E309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901439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185CC6" w14:textId="77777777" w:rsidR="00E3094E" w:rsidRPr="00A52EC7" w:rsidRDefault="00E3094E" w:rsidP="00E309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457708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7E1DB4" w14:textId="79ABE82D" w:rsidR="00E3094E" w:rsidRPr="00A52EC7" w:rsidRDefault="00E3094E" w:rsidP="00E3094E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3094E" w:rsidRPr="0035015D" w14:paraId="5D1CDD4C" w14:textId="77777777" w:rsidTr="001C4A59">
        <w:trPr>
          <w:trHeight w:val="397"/>
        </w:trPr>
        <w:tc>
          <w:tcPr>
            <w:tcW w:w="5098" w:type="dxa"/>
            <w:shd w:val="clear" w:color="auto" w:fill="auto"/>
            <w:vAlign w:val="center"/>
          </w:tcPr>
          <w:p w14:paraId="433C1814" w14:textId="37628361" w:rsidR="00E3094E" w:rsidRPr="007348FF" w:rsidRDefault="00E3094E" w:rsidP="00E3094E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D63F65">
              <w:rPr>
                <w:rFonts w:ascii="Arial" w:hAnsi="Arial" w:cs="Arial"/>
                <w:sz w:val="20"/>
                <w:szCs w:val="20"/>
              </w:rPr>
              <w:t>Prendre connaissance de certains bénéfices possibles</w:t>
            </w:r>
          </w:p>
        </w:tc>
        <w:tc>
          <w:tcPr>
            <w:tcW w:w="12474" w:type="dxa"/>
            <w:shd w:val="clear" w:color="auto" w:fill="auto"/>
            <w:vAlign w:val="center"/>
          </w:tcPr>
          <w:p w14:paraId="5956E0C0" w14:textId="77777777" w:rsidR="00E3094E" w:rsidRPr="00A52EC7" w:rsidRDefault="00E3094E" w:rsidP="00E3094E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Favorise une adaptabilité dans les opérations;</w:t>
            </w:r>
          </w:p>
          <w:p w14:paraId="74F90EA6" w14:textId="77777777" w:rsidR="00E3094E" w:rsidRPr="00A52EC7" w:rsidRDefault="00E3094E" w:rsidP="00E3094E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Contribue à développer une sensibilité plus importante aux élèves et aux contraintes;</w:t>
            </w:r>
          </w:p>
          <w:p w14:paraId="7374A0C3" w14:textId="11B3DB89" w:rsidR="00E3094E" w:rsidRPr="00A52EC7" w:rsidRDefault="00E3094E" w:rsidP="00E3094E">
            <w:pPr>
              <w:pStyle w:val="Paragraphedeliste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 xml:space="preserve">Permet une responsabilisation et une imputabilité plus grandes des gestionnaires. </w:t>
            </w:r>
          </w:p>
        </w:tc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62190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F9D988" w14:textId="77777777" w:rsidR="00E3094E" w:rsidRPr="00A52EC7" w:rsidRDefault="00E3094E" w:rsidP="00E309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2012563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1B0A2C" w14:textId="77777777" w:rsidR="00E3094E" w:rsidRPr="00A52EC7" w:rsidRDefault="00E3094E" w:rsidP="00E3094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474721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484F73" w14:textId="57623D08" w:rsidR="00E3094E" w:rsidRPr="00A52EC7" w:rsidRDefault="00E3094E" w:rsidP="00E3094E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0B37AA" w:rsidRPr="0035015D" w14:paraId="3B3312AC" w14:textId="77777777" w:rsidTr="001C4A59">
        <w:trPr>
          <w:trHeight w:val="397"/>
        </w:trPr>
        <w:tc>
          <w:tcPr>
            <w:tcW w:w="5098" w:type="dxa"/>
            <w:shd w:val="clear" w:color="auto" w:fill="auto"/>
            <w:vAlign w:val="center"/>
          </w:tcPr>
          <w:p w14:paraId="18E88772" w14:textId="4EAA7D4D" w:rsidR="000B37AA" w:rsidRPr="007348FF" w:rsidRDefault="00FA71D7" w:rsidP="00FA71D7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>
              <w:rPr>
                <w:rFonts w:ascii="Arial" w:hAnsi="Arial" w:cs="Arial"/>
                <w:sz w:val="20"/>
                <w:szCs w:val="20"/>
              </w:rPr>
              <w:t>Déterminer</w:t>
            </w:r>
            <w:r w:rsidR="000B37AA" w:rsidRPr="00B01223">
              <w:rPr>
                <w:rFonts w:ascii="Arial" w:hAnsi="Arial" w:cs="Arial"/>
                <w:sz w:val="20"/>
                <w:szCs w:val="20"/>
              </w:rPr>
              <w:t xml:space="preserve"> la latitude décisionnelle à accorder aux unités</w:t>
            </w:r>
            <w:r w:rsidR="00B01223" w:rsidRPr="00B01223">
              <w:rPr>
                <w:rFonts w:ascii="Arial" w:hAnsi="Arial" w:cs="Arial"/>
                <w:sz w:val="20"/>
                <w:szCs w:val="20"/>
              </w:rPr>
              <w:t xml:space="preserve"> admin</w:t>
            </w:r>
            <w:r w:rsidR="00A6240F">
              <w:rPr>
                <w:rFonts w:ascii="Arial" w:hAnsi="Arial" w:cs="Arial"/>
                <w:sz w:val="20"/>
                <w:szCs w:val="20"/>
              </w:rPr>
              <w:t>i</w:t>
            </w:r>
            <w:r w:rsidR="00B01223" w:rsidRPr="00B01223">
              <w:rPr>
                <w:rFonts w:ascii="Arial" w:hAnsi="Arial" w:cs="Arial"/>
                <w:sz w:val="20"/>
                <w:szCs w:val="20"/>
              </w:rPr>
              <w:t>stratives</w:t>
            </w:r>
            <w:r w:rsidR="000B37AA" w:rsidRPr="00B01223">
              <w:rPr>
                <w:rFonts w:ascii="Arial" w:hAnsi="Arial" w:cs="Arial"/>
                <w:sz w:val="20"/>
                <w:szCs w:val="20"/>
              </w:rPr>
              <w:t xml:space="preserve"> concernées</w:t>
            </w:r>
          </w:p>
        </w:tc>
        <w:tc>
          <w:tcPr>
            <w:tcW w:w="12474" w:type="dxa"/>
            <w:shd w:val="clear" w:color="auto" w:fill="auto"/>
            <w:vAlign w:val="center"/>
          </w:tcPr>
          <w:p w14:paraId="07F6326A" w14:textId="77777777" w:rsidR="000B37AA" w:rsidRPr="00A52EC7" w:rsidRDefault="000B37AA" w:rsidP="000B37AA">
            <w:pPr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 xml:space="preserve">Cinq modalités : </w:t>
            </w:r>
          </w:p>
          <w:p w14:paraId="0AF8C3F5" w14:textId="77777777" w:rsidR="000B37AA" w:rsidRPr="00A52EC7" w:rsidRDefault="000B37AA" w:rsidP="000B37AA">
            <w:pPr>
              <w:pStyle w:val="Paragraphedeliste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La standardisation;</w:t>
            </w:r>
          </w:p>
          <w:p w14:paraId="0482515E" w14:textId="77777777" w:rsidR="000B37AA" w:rsidRPr="00A52EC7" w:rsidRDefault="000B37AA" w:rsidP="000B37AA">
            <w:pPr>
              <w:pStyle w:val="Paragraphedeliste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La consultation;</w:t>
            </w:r>
          </w:p>
          <w:p w14:paraId="167841F1" w14:textId="3F752BF7" w:rsidR="000B37AA" w:rsidRPr="00A52EC7" w:rsidRDefault="00C2526F" w:rsidP="000B37AA">
            <w:pPr>
              <w:pStyle w:val="Paragraphedeliste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</w:t>
            </w:r>
            <w:r w:rsidR="000B37AA" w:rsidRPr="00A52EC7">
              <w:rPr>
                <w:rFonts w:ascii="Arial" w:hAnsi="Arial" w:cs="Arial"/>
                <w:sz w:val="20"/>
                <w:szCs w:val="20"/>
              </w:rPr>
              <w:t>planification</w:t>
            </w:r>
            <w:proofErr w:type="spellEnd"/>
            <w:r w:rsidR="000B37AA" w:rsidRPr="00A52EC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E867645" w14:textId="77777777" w:rsidR="000B37AA" w:rsidRPr="00A52EC7" w:rsidRDefault="000B37AA" w:rsidP="000B37AA">
            <w:pPr>
              <w:pStyle w:val="Paragraphedeliste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La codécision;</w:t>
            </w:r>
          </w:p>
          <w:p w14:paraId="2BA0D40B" w14:textId="277405FE" w:rsidR="000B37AA" w:rsidRPr="00A52EC7" w:rsidRDefault="000B37AA" w:rsidP="000B37AA">
            <w:pPr>
              <w:pStyle w:val="Paragraphedeliste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L’autogestion.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169B58" w14:textId="77777777" w:rsidR="000B37AA" w:rsidRDefault="000B37AA" w:rsidP="000B3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541357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52500A" w14:textId="77777777" w:rsidR="000B37AA" w:rsidRPr="00A52EC7" w:rsidRDefault="000B37AA" w:rsidP="000B37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673680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D57E00" w14:textId="77777777" w:rsidR="000B37AA" w:rsidRPr="00A52EC7" w:rsidRDefault="000B37AA" w:rsidP="000B37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2140642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4FB533" w14:textId="77777777" w:rsidR="000B37AA" w:rsidRPr="00A52EC7" w:rsidRDefault="000B37AA" w:rsidP="000B37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406568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E707EC" w14:textId="77777777" w:rsidR="000B37AA" w:rsidRPr="00A52EC7" w:rsidRDefault="000B37AA" w:rsidP="000B37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915980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F3633E" w14:textId="3A27AA86" w:rsidR="000B37AA" w:rsidRDefault="000B37AA" w:rsidP="000B37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0B37AA" w:rsidRPr="0035015D" w14:paraId="3C5C2E94" w14:textId="77777777" w:rsidTr="00D14306">
        <w:trPr>
          <w:trHeight w:val="340"/>
        </w:trPr>
        <w:tc>
          <w:tcPr>
            <w:tcW w:w="18139" w:type="dxa"/>
            <w:gridSpan w:val="3"/>
            <w:shd w:val="clear" w:color="auto" w:fill="D9D9D9" w:themeFill="background1" w:themeFillShade="D9"/>
            <w:vAlign w:val="center"/>
          </w:tcPr>
          <w:p w14:paraId="0C1C7FB6" w14:textId="40238FF1" w:rsidR="000B37AA" w:rsidRPr="00A52EC7" w:rsidRDefault="000B37AA" w:rsidP="00BB4222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r w:rsidRPr="000E4F30">
              <w:rPr>
                <w:rFonts w:ascii="Arial" w:hAnsi="Arial" w:cs="Arial"/>
                <w:b/>
                <w:sz w:val="20"/>
                <w:szCs w:val="20"/>
              </w:rPr>
              <w:t xml:space="preserve">S’informer des mécanismes de </w:t>
            </w:r>
            <w:r w:rsidRPr="00BB4222">
              <w:rPr>
                <w:rFonts w:ascii="Arial" w:hAnsi="Arial" w:cs="Arial"/>
                <w:b/>
                <w:sz w:val="20"/>
                <w:szCs w:val="20"/>
              </w:rPr>
              <w:t>coordination</w:t>
            </w:r>
            <w:r w:rsidR="00BB4222" w:rsidRPr="00BB42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B4222">
              <w:rPr>
                <w:rFonts w:ascii="Arial" w:hAnsi="Arial" w:cs="Arial"/>
                <w:b/>
                <w:sz w:val="20"/>
                <w:szCs w:val="20"/>
              </w:rPr>
              <w:t>utilisés</w:t>
            </w:r>
          </w:p>
        </w:tc>
      </w:tr>
      <w:tr w:rsidR="000B37AA" w:rsidRPr="0035015D" w14:paraId="4C086F7F" w14:textId="77777777" w:rsidTr="001C4A59">
        <w:trPr>
          <w:trHeight w:val="397"/>
        </w:trPr>
        <w:tc>
          <w:tcPr>
            <w:tcW w:w="5098" w:type="dxa"/>
            <w:shd w:val="clear" w:color="auto" w:fill="auto"/>
            <w:vAlign w:val="center"/>
          </w:tcPr>
          <w:p w14:paraId="7AAA3CFD" w14:textId="6A83BAAB" w:rsidR="000B37AA" w:rsidRPr="00A52EC7" w:rsidRDefault="000B37AA" w:rsidP="000B37AA">
            <w:pPr>
              <w:rPr>
                <w:rFonts w:ascii="Arial" w:hAnsi="Arial" w:cs="Arial"/>
                <w:sz w:val="20"/>
                <w:szCs w:val="20"/>
              </w:rPr>
            </w:pPr>
            <w:r w:rsidRPr="0003474D">
              <w:rPr>
                <w:rFonts w:ascii="Arial" w:hAnsi="Arial" w:cs="Arial"/>
                <w:sz w:val="20"/>
                <w:szCs w:val="20"/>
              </w:rPr>
              <w:t>Prendre connaissance du</w:t>
            </w:r>
            <w:r w:rsidRPr="00A52EC7">
              <w:rPr>
                <w:rFonts w:ascii="Arial" w:hAnsi="Arial" w:cs="Arial"/>
                <w:sz w:val="20"/>
                <w:szCs w:val="20"/>
              </w:rPr>
              <w:t xml:space="preserve"> type de coordination </w:t>
            </w:r>
            <w:r w:rsidRPr="00BB4222">
              <w:rPr>
                <w:rFonts w:ascii="Arial" w:hAnsi="Arial" w:cs="Arial"/>
                <w:sz w:val="20"/>
                <w:szCs w:val="20"/>
              </w:rPr>
              <w:t>utilisé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26F">
              <w:rPr>
                <w:rFonts w:ascii="Arial" w:hAnsi="Arial" w:cs="Arial"/>
                <w:sz w:val="20"/>
                <w:szCs w:val="20"/>
              </w:rPr>
              <w:t>quant au</w:t>
            </w:r>
            <w:r w:rsidRPr="00A52EC7">
              <w:rPr>
                <w:rFonts w:ascii="Arial" w:hAnsi="Arial" w:cs="Arial"/>
                <w:sz w:val="20"/>
                <w:szCs w:val="20"/>
              </w:rPr>
              <w:t xml:space="preserve"> degré d’autonomie accordé aux établissements ou aux services de l’organisation</w:t>
            </w:r>
          </w:p>
          <w:p w14:paraId="4AD0C745" w14:textId="77777777" w:rsidR="000B37AA" w:rsidRPr="000E4F30" w:rsidRDefault="000B37AA" w:rsidP="000B37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4" w:type="dxa"/>
            <w:shd w:val="clear" w:color="auto" w:fill="auto"/>
            <w:vAlign w:val="center"/>
          </w:tcPr>
          <w:p w14:paraId="6FF2BEA7" w14:textId="77777777" w:rsidR="000B37AA" w:rsidRPr="00A52EC7" w:rsidRDefault="000B37AA" w:rsidP="000B37AA">
            <w:pPr>
              <w:pStyle w:val="Paragraphedeliste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Exemples de mécanismes:</w:t>
            </w:r>
          </w:p>
          <w:p w14:paraId="4E88F98A" w14:textId="77777777" w:rsidR="000B37AA" w:rsidRPr="00A52EC7" w:rsidRDefault="000B37AA" w:rsidP="000B37AA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Les procédures;</w:t>
            </w:r>
          </w:p>
          <w:p w14:paraId="77D9FA1F" w14:textId="77777777" w:rsidR="000B37AA" w:rsidRPr="00A52EC7" w:rsidRDefault="000B37AA" w:rsidP="000B37AA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La structure hiérarchique;</w:t>
            </w:r>
          </w:p>
          <w:p w14:paraId="005D730C" w14:textId="77777777" w:rsidR="000B37AA" w:rsidRPr="00A52EC7" w:rsidRDefault="000B37AA" w:rsidP="000B37AA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 xml:space="preserve">Les comités </w:t>
            </w:r>
            <w:r w:rsidRPr="003F4C6F">
              <w:rPr>
                <w:rFonts w:ascii="Arial" w:hAnsi="Arial" w:cs="Arial"/>
                <w:i/>
                <w:sz w:val="20"/>
                <w:szCs w:val="20"/>
              </w:rPr>
              <w:t>ad hoc</w:t>
            </w:r>
            <w:r w:rsidRPr="00A52EC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C134989" w14:textId="77777777" w:rsidR="000B37AA" w:rsidRPr="00A52EC7" w:rsidRDefault="000B37AA" w:rsidP="000B37AA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Les comités permanents;</w:t>
            </w:r>
          </w:p>
          <w:p w14:paraId="2AF8CCC3" w14:textId="77777777" w:rsidR="000B37AA" w:rsidRPr="00A52EC7" w:rsidRDefault="000B37AA" w:rsidP="000B37AA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Les agents intégrateurs;</w:t>
            </w:r>
          </w:p>
          <w:p w14:paraId="25D41B59" w14:textId="77777777" w:rsidR="000B37AA" w:rsidRPr="00A52EC7" w:rsidRDefault="000B37AA" w:rsidP="000B37AA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Les équipes intégrées;</w:t>
            </w:r>
          </w:p>
          <w:p w14:paraId="23EAAC00" w14:textId="77777777" w:rsidR="00BB4222" w:rsidRDefault="000B37AA" w:rsidP="00BB4222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Les structures matricielles;</w:t>
            </w:r>
          </w:p>
          <w:p w14:paraId="46797829" w14:textId="7CD53BB0" w:rsidR="000B37AA" w:rsidRPr="00BB4222" w:rsidRDefault="000B37AA" w:rsidP="00BB4222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BB4222">
              <w:rPr>
                <w:rFonts w:ascii="Arial" w:hAnsi="Arial" w:cs="Arial"/>
                <w:sz w:val="20"/>
                <w:szCs w:val="20"/>
              </w:rPr>
              <w:t>La gestion de projet.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4B40B0" w14:textId="77777777" w:rsidR="000B37AA" w:rsidRPr="00A52EC7" w:rsidRDefault="000B37AA" w:rsidP="000B3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868521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FD5F8E" w14:textId="77777777" w:rsidR="000B37AA" w:rsidRPr="00A52EC7" w:rsidRDefault="000B37AA" w:rsidP="000B37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359854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47863B" w14:textId="77777777" w:rsidR="000B37AA" w:rsidRPr="00A52EC7" w:rsidRDefault="000B37AA" w:rsidP="000B37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2097160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F54F64" w14:textId="77777777" w:rsidR="000B37AA" w:rsidRPr="00A52EC7" w:rsidRDefault="000B37AA" w:rsidP="000B37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573161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F36D84" w14:textId="77777777" w:rsidR="000B37AA" w:rsidRPr="00A52EC7" w:rsidRDefault="000B37AA" w:rsidP="000B37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070544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BD5803" w14:textId="77777777" w:rsidR="000B37AA" w:rsidRPr="00A52EC7" w:rsidRDefault="000B37AA" w:rsidP="000B37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037420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E65D0E" w14:textId="77777777" w:rsidR="000B37AA" w:rsidRPr="00A52EC7" w:rsidRDefault="000B37AA" w:rsidP="000B37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2048262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8CC690" w14:textId="77777777" w:rsidR="000B37AA" w:rsidRPr="00A52EC7" w:rsidRDefault="000B37AA" w:rsidP="000B37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341599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038B6B" w14:textId="13AA7269" w:rsidR="000B37AA" w:rsidRPr="00A52EC7" w:rsidRDefault="000B37AA" w:rsidP="000B37AA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0B37AA" w:rsidRPr="0035015D" w14:paraId="25D8CEC7" w14:textId="77777777" w:rsidTr="00D14306">
        <w:trPr>
          <w:trHeight w:val="340"/>
        </w:trPr>
        <w:tc>
          <w:tcPr>
            <w:tcW w:w="18139" w:type="dxa"/>
            <w:gridSpan w:val="3"/>
            <w:shd w:val="clear" w:color="auto" w:fill="D9D9D9" w:themeFill="background1" w:themeFillShade="D9"/>
            <w:vAlign w:val="center"/>
          </w:tcPr>
          <w:p w14:paraId="43D38D19" w14:textId="2C0FEC8E" w:rsidR="000B37AA" w:rsidRPr="00A52EC7" w:rsidRDefault="000B37AA" w:rsidP="000B37AA">
            <w:pPr>
              <w:rPr>
                <w:rFonts w:ascii="Arial" w:hAnsi="Arial" w:cs="Arial"/>
                <w:sz w:val="20"/>
                <w:szCs w:val="20"/>
              </w:rPr>
            </w:pPr>
            <w:r w:rsidRPr="00A52EC7">
              <w:rPr>
                <w:rFonts w:ascii="Arial" w:hAnsi="Arial" w:cs="Arial"/>
                <w:b/>
                <w:sz w:val="20"/>
                <w:szCs w:val="20"/>
              </w:rPr>
              <w:t>Communiquer les intentions sommaires de la démarche de décentralisation</w:t>
            </w:r>
          </w:p>
        </w:tc>
      </w:tr>
      <w:tr w:rsidR="000B37AA" w:rsidRPr="0035015D" w14:paraId="690B9CCF" w14:textId="77777777" w:rsidTr="001C4A59">
        <w:trPr>
          <w:trHeight w:val="397"/>
        </w:trPr>
        <w:tc>
          <w:tcPr>
            <w:tcW w:w="5098" w:type="dxa"/>
            <w:shd w:val="clear" w:color="auto" w:fill="auto"/>
            <w:vAlign w:val="center"/>
          </w:tcPr>
          <w:p w14:paraId="5AE0A26B" w14:textId="52285531" w:rsidR="000B37AA" w:rsidRPr="00A52EC7" w:rsidRDefault="000B37AA" w:rsidP="002E1C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2EC7">
              <w:rPr>
                <w:rFonts w:ascii="Arial" w:hAnsi="Arial" w:cs="Arial"/>
                <w:sz w:val="20"/>
                <w:szCs w:val="20"/>
              </w:rPr>
              <w:t>Rencontrer</w:t>
            </w:r>
            <w:r>
              <w:rPr>
                <w:rFonts w:ascii="Arial" w:hAnsi="Arial" w:cs="Arial"/>
                <w:sz w:val="20"/>
                <w:szCs w:val="20"/>
              </w:rPr>
              <w:t xml:space="preserve"> les acteurs concernés</w:t>
            </w:r>
            <w:r w:rsidRPr="00A52EC7">
              <w:rPr>
                <w:rFonts w:ascii="Arial" w:hAnsi="Arial" w:cs="Arial"/>
                <w:sz w:val="20"/>
                <w:szCs w:val="20"/>
              </w:rPr>
              <w:t xml:space="preserve"> dans le but de </w:t>
            </w:r>
            <w:r w:rsidR="002E1CDC">
              <w:rPr>
                <w:rFonts w:ascii="Arial" w:hAnsi="Arial" w:cs="Arial"/>
                <w:sz w:val="20"/>
                <w:szCs w:val="20"/>
              </w:rPr>
              <w:t>vérifier</w:t>
            </w:r>
            <w:r w:rsidRPr="00A52EC7">
              <w:rPr>
                <w:rFonts w:ascii="Arial" w:hAnsi="Arial" w:cs="Arial"/>
                <w:sz w:val="20"/>
                <w:szCs w:val="20"/>
              </w:rPr>
              <w:t xml:space="preserve"> la tendance de leur vision, leurs valeurs, leurs croyances, leur motivation et leurs perceptions</w:t>
            </w:r>
          </w:p>
        </w:tc>
        <w:tc>
          <w:tcPr>
            <w:tcW w:w="12474" w:type="dxa"/>
            <w:shd w:val="clear" w:color="auto" w:fill="auto"/>
            <w:vAlign w:val="center"/>
          </w:tcPr>
          <w:p w14:paraId="7197BFCE" w14:textId="77777777" w:rsidR="000B37AA" w:rsidRPr="00D034F2" w:rsidRDefault="000B37AA" w:rsidP="000B37AA">
            <w:pPr>
              <w:pStyle w:val="Paragraphedeliste"/>
              <w:numPr>
                <w:ilvl w:val="0"/>
                <w:numId w:val="27"/>
              </w:numPr>
              <w:ind w:left="743"/>
              <w:rPr>
                <w:rFonts w:ascii="Arial" w:hAnsi="Arial" w:cs="Arial"/>
                <w:sz w:val="20"/>
                <w:szCs w:val="20"/>
              </w:rPr>
            </w:pPr>
            <w:r w:rsidRPr="00D034F2">
              <w:rPr>
                <w:rFonts w:ascii="Arial" w:hAnsi="Arial" w:cs="Arial"/>
                <w:sz w:val="20"/>
                <w:szCs w:val="20"/>
              </w:rPr>
              <w:t>Commissaires;</w:t>
            </w:r>
          </w:p>
          <w:p w14:paraId="65A636CC" w14:textId="77777777" w:rsidR="000B37AA" w:rsidRPr="00D034F2" w:rsidRDefault="000B37AA" w:rsidP="000B37AA">
            <w:pPr>
              <w:pStyle w:val="Paragraphedeliste"/>
              <w:numPr>
                <w:ilvl w:val="0"/>
                <w:numId w:val="27"/>
              </w:numPr>
              <w:ind w:left="743"/>
              <w:rPr>
                <w:rFonts w:ascii="Arial" w:hAnsi="Arial" w:cs="Arial"/>
                <w:sz w:val="20"/>
                <w:szCs w:val="20"/>
              </w:rPr>
            </w:pPr>
            <w:r w:rsidRPr="00D034F2">
              <w:rPr>
                <w:rFonts w:ascii="Arial" w:hAnsi="Arial" w:cs="Arial"/>
                <w:sz w:val="20"/>
                <w:szCs w:val="20"/>
              </w:rPr>
              <w:t>Direction générale, directions générales adjointes;</w:t>
            </w:r>
          </w:p>
          <w:p w14:paraId="34911EC8" w14:textId="77777777" w:rsidR="000B37AA" w:rsidRPr="00D034F2" w:rsidRDefault="000B37AA" w:rsidP="000B37AA">
            <w:pPr>
              <w:pStyle w:val="Paragraphedeliste"/>
              <w:numPr>
                <w:ilvl w:val="0"/>
                <w:numId w:val="27"/>
              </w:numPr>
              <w:ind w:left="743"/>
              <w:rPr>
                <w:rFonts w:ascii="Arial" w:hAnsi="Arial" w:cs="Arial"/>
                <w:sz w:val="20"/>
                <w:szCs w:val="20"/>
              </w:rPr>
            </w:pPr>
            <w:r w:rsidRPr="00D034F2">
              <w:rPr>
                <w:rFonts w:ascii="Arial" w:hAnsi="Arial" w:cs="Arial"/>
                <w:sz w:val="20"/>
                <w:szCs w:val="20"/>
              </w:rPr>
              <w:t xml:space="preserve">Directions et directions adjointes d’établissements; </w:t>
            </w:r>
          </w:p>
          <w:p w14:paraId="3E569CFF" w14:textId="77777777" w:rsidR="000B37AA" w:rsidRPr="00D034F2" w:rsidRDefault="000B37AA" w:rsidP="000B37AA">
            <w:pPr>
              <w:pStyle w:val="Paragraphedeliste"/>
              <w:numPr>
                <w:ilvl w:val="0"/>
                <w:numId w:val="27"/>
              </w:numPr>
              <w:ind w:left="743"/>
              <w:rPr>
                <w:rFonts w:ascii="Arial" w:hAnsi="Arial" w:cs="Arial"/>
                <w:sz w:val="20"/>
                <w:szCs w:val="20"/>
              </w:rPr>
            </w:pPr>
            <w:r w:rsidRPr="00D034F2">
              <w:rPr>
                <w:rFonts w:ascii="Arial" w:hAnsi="Arial" w:cs="Arial"/>
                <w:sz w:val="20"/>
                <w:szCs w:val="20"/>
              </w:rPr>
              <w:t>Cadres de services;</w:t>
            </w:r>
          </w:p>
          <w:p w14:paraId="1BD1C146" w14:textId="77777777" w:rsidR="000B37AA" w:rsidRPr="00D034F2" w:rsidRDefault="000B37AA" w:rsidP="000B37AA">
            <w:pPr>
              <w:pStyle w:val="Paragraphedeliste"/>
              <w:numPr>
                <w:ilvl w:val="0"/>
                <w:numId w:val="27"/>
              </w:numPr>
              <w:ind w:left="743"/>
              <w:rPr>
                <w:rFonts w:ascii="Arial" w:hAnsi="Arial" w:cs="Arial"/>
                <w:sz w:val="20"/>
                <w:szCs w:val="20"/>
              </w:rPr>
            </w:pPr>
            <w:r w:rsidRPr="00D034F2">
              <w:rPr>
                <w:rFonts w:ascii="Arial" w:hAnsi="Arial" w:cs="Arial"/>
                <w:sz w:val="20"/>
                <w:szCs w:val="20"/>
              </w:rPr>
              <w:t>Cadres de gérance;</w:t>
            </w:r>
          </w:p>
          <w:p w14:paraId="58F05DB7" w14:textId="77777777" w:rsidR="000B37AA" w:rsidRPr="00D034F2" w:rsidRDefault="000B37AA" w:rsidP="000B37AA">
            <w:pPr>
              <w:pStyle w:val="Paragraphedeliste"/>
              <w:numPr>
                <w:ilvl w:val="0"/>
                <w:numId w:val="27"/>
              </w:numPr>
              <w:ind w:left="743"/>
              <w:rPr>
                <w:rFonts w:ascii="Arial" w:hAnsi="Arial" w:cs="Arial"/>
                <w:sz w:val="20"/>
                <w:szCs w:val="20"/>
              </w:rPr>
            </w:pPr>
            <w:r w:rsidRPr="00D034F2">
              <w:rPr>
                <w:rFonts w:ascii="Arial" w:hAnsi="Arial" w:cs="Arial"/>
                <w:sz w:val="20"/>
                <w:szCs w:val="20"/>
              </w:rPr>
              <w:t>Parents;</w:t>
            </w:r>
          </w:p>
          <w:p w14:paraId="184813AB" w14:textId="77777777" w:rsidR="000B37AA" w:rsidRPr="00D034F2" w:rsidRDefault="000B37AA" w:rsidP="000B37AA">
            <w:pPr>
              <w:pStyle w:val="Paragraphedeliste"/>
              <w:numPr>
                <w:ilvl w:val="0"/>
                <w:numId w:val="27"/>
              </w:numPr>
              <w:ind w:left="743"/>
              <w:rPr>
                <w:rFonts w:ascii="Arial" w:hAnsi="Arial" w:cs="Arial"/>
                <w:sz w:val="20"/>
                <w:szCs w:val="20"/>
              </w:rPr>
            </w:pPr>
            <w:r w:rsidRPr="00D034F2">
              <w:rPr>
                <w:rFonts w:ascii="Arial" w:hAnsi="Arial" w:cs="Arial"/>
                <w:sz w:val="20"/>
                <w:szCs w:val="20"/>
              </w:rPr>
              <w:t>Membres du conseil d’établissement;</w:t>
            </w:r>
          </w:p>
          <w:p w14:paraId="202746F6" w14:textId="77777777" w:rsidR="000B37AA" w:rsidRPr="00D034F2" w:rsidRDefault="000B37AA" w:rsidP="000B37AA">
            <w:pPr>
              <w:pStyle w:val="Paragraphedeliste"/>
              <w:numPr>
                <w:ilvl w:val="0"/>
                <w:numId w:val="27"/>
              </w:numPr>
              <w:ind w:left="743"/>
              <w:rPr>
                <w:rFonts w:ascii="Arial" w:hAnsi="Arial" w:cs="Arial"/>
                <w:sz w:val="20"/>
                <w:szCs w:val="20"/>
              </w:rPr>
            </w:pPr>
            <w:r w:rsidRPr="00D034F2">
              <w:rPr>
                <w:rFonts w:ascii="Arial" w:hAnsi="Arial" w:cs="Arial"/>
                <w:sz w:val="20"/>
                <w:szCs w:val="20"/>
              </w:rPr>
              <w:lastRenderedPageBreak/>
              <w:t>Membres de l’organisme de participation des parents;</w:t>
            </w:r>
          </w:p>
          <w:p w14:paraId="76C3D8E1" w14:textId="1DDA1BEB" w:rsidR="000B37AA" w:rsidRPr="00A52EC7" w:rsidRDefault="000B37AA" w:rsidP="000B37AA">
            <w:pPr>
              <w:pStyle w:val="Paragraphedeliste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D034F2">
              <w:rPr>
                <w:rFonts w:ascii="Arial" w:hAnsi="Arial" w:cs="Arial"/>
                <w:sz w:val="20"/>
                <w:szCs w:val="20"/>
              </w:rPr>
              <w:t>Membres du comité de répartition des ressources.</w:t>
            </w:r>
          </w:p>
        </w:tc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28714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6DC3F6" w14:textId="77777777" w:rsidR="000B37AA" w:rsidRPr="00A52EC7" w:rsidRDefault="000B37AA" w:rsidP="000B37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853156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039A0C" w14:textId="77777777" w:rsidR="000B37AA" w:rsidRPr="00A52EC7" w:rsidRDefault="000B37AA" w:rsidP="000B37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6317167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39847E" w14:textId="77777777" w:rsidR="000B37AA" w:rsidRPr="00A52EC7" w:rsidRDefault="000B37AA" w:rsidP="000B37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621802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9CB036" w14:textId="77777777" w:rsidR="000B37AA" w:rsidRPr="00A52EC7" w:rsidRDefault="000B37AA" w:rsidP="000B37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673461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20EAAC" w14:textId="77777777" w:rsidR="000B37AA" w:rsidRPr="00A52EC7" w:rsidRDefault="000B37AA" w:rsidP="000B37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81660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D7A745" w14:textId="77777777" w:rsidR="000B37AA" w:rsidRPr="00A52EC7" w:rsidRDefault="000B37AA" w:rsidP="000B37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633324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38D34A" w14:textId="77777777" w:rsidR="000B37AA" w:rsidRPr="00A52EC7" w:rsidRDefault="000B37AA" w:rsidP="000B37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325855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0E93D3" w14:textId="77777777" w:rsidR="000B37AA" w:rsidRPr="00A52EC7" w:rsidRDefault="000B37AA" w:rsidP="000B37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573516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643329" w14:textId="3749EC9B" w:rsidR="000B37AA" w:rsidRPr="00A52EC7" w:rsidRDefault="000B37AA" w:rsidP="000B37A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14:paraId="5476D831" w14:textId="77777777" w:rsidR="00E3094E" w:rsidRDefault="00E3094E" w:rsidP="004C4E84">
      <w:pPr>
        <w:rPr>
          <w:rFonts w:ascii="Arial" w:hAnsi="Arial" w:cs="Arial"/>
          <w:sz w:val="20"/>
          <w:szCs w:val="20"/>
        </w:rPr>
      </w:pPr>
    </w:p>
    <w:p w14:paraId="58EB6AE7" w14:textId="043476C2" w:rsidR="00AE4049" w:rsidRDefault="00AE40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Grilledutableau"/>
        <w:tblW w:w="18139" w:type="dxa"/>
        <w:tblLook w:val="04A0" w:firstRow="1" w:lastRow="0" w:firstColumn="1" w:lastColumn="0" w:noHBand="0" w:noVBand="1"/>
      </w:tblPr>
      <w:tblGrid>
        <w:gridCol w:w="5098"/>
        <w:gridCol w:w="12474"/>
        <w:gridCol w:w="567"/>
      </w:tblGrid>
      <w:tr w:rsidR="00951369" w14:paraId="089CA044" w14:textId="77777777" w:rsidTr="0032471F">
        <w:trPr>
          <w:trHeight w:val="340"/>
        </w:trPr>
        <w:tc>
          <w:tcPr>
            <w:tcW w:w="181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797E9810" w14:textId="77777777" w:rsidR="00951369" w:rsidRPr="00B14269" w:rsidRDefault="00951369" w:rsidP="00135C3B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B14269">
              <w:rPr>
                <w:rFonts w:ascii="Arial" w:hAnsi="Arial" w:cs="Arial"/>
                <w:smallCaps/>
                <w:sz w:val="20"/>
                <w:szCs w:val="20"/>
              </w:rPr>
              <w:lastRenderedPageBreak/>
              <w:t>Étape 3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- </w:t>
            </w:r>
            <w:r w:rsidRPr="00B14269">
              <w:rPr>
                <w:rFonts w:ascii="Arial" w:hAnsi="Arial" w:cs="Arial"/>
                <w:smallCaps/>
                <w:sz w:val="20"/>
                <w:szCs w:val="20"/>
              </w:rPr>
              <w:t>Fixer les grandes lignes du projet de décentralisation et les objectifs généraux</w:t>
            </w:r>
          </w:p>
        </w:tc>
      </w:tr>
      <w:tr w:rsidR="00951369" w14:paraId="1B3341A8" w14:textId="77777777" w:rsidTr="005D01E8">
        <w:trPr>
          <w:trHeight w:val="34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7BBD0D51" w14:textId="77777777" w:rsidR="00951369" w:rsidRPr="00B14269" w:rsidRDefault="00951369" w:rsidP="00135C3B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B14269">
              <w:rPr>
                <w:rFonts w:ascii="Arial" w:hAnsi="Arial" w:cs="Arial"/>
                <w:smallCaps/>
                <w:sz w:val="20"/>
                <w:szCs w:val="20"/>
              </w:rPr>
              <w:t>Actions</w:t>
            </w:r>
          </w:p>
        </w:tc>
        <w:tc>
          <w:tcPr>
            <w:tcW w:w="130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B4DA9B" w14:textId="77777777" w:rsidR="00951369" w:rsidRDefault="00951369" w:rsidP="0013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269">
              <w:rPr>
                <w:rFonts w:ascii="Arial" w:hAnsi="Arial" w:cs="Arial"/>
                <w:smallCaps/>
                <w:sz w:val="20"/>
                <w:szCs w:val="20"/>
              </w:rPr>
              <w:t>Précisions</w:t>
            </w:r>
          </w:p>
        </w:tc>
      </w:tr>
      <w:tr w:rsidR="00951369" w14:paraId="47B9DD45" w14:textId="77777777" w:rsidTr="0032471F">
        <w:trPr>
          <w:trHeight w:val="340"/>
        </w:trPr>
        <w:tc>
          <w:tcPr>
            <w:tcW w:w="18139" w:type="dxa"/>
            <w:gridSpan w:val="3"/>
            <w:shd w:val="clear" w:color="auto" w:fill="D9D9D9" w:themeFill="background1" w:themeFillShade="D9"/>
            <w:vAlign w:val="center"/>
          </w:tcPr>
          <w:p w14:paraId="186A793D" w14:textId="77777777" w:rsidR="00951369" w:rsidRDefault="00951369" w:rsidP="00135C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Tenir compte des éléments incontournables</w:t>
            </w:r>
          </w:p>
        </w:tc>
      </w:tr>
      <w:tr w:rsidR="00951369" w14:paraId="5DB4B8B0" w14:textId="77777777" w:rsidTr="005D01E8">
        <w:trPr>
          <w:trHeight w:val="510"/>
        </w:trPr>
        <w:tc>
          <w:tcPr>
            <w:tcW w:w="5098" w:type="dxa"/>
            <w:vAlign w:val="center"/>
          </w:tcPr>
          <w:p w14:paraId="406A7E2D" w14:textId="77777777" w:rsidR="00951369" w:rsidRDefault="00951369" w:rsidP="00135C3B">
            <w:pPr>
              <w:spacing w:line="276" w:lineRule="auto"/>
              <w:ind w:left="2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Mettre en lumière les besoins ayant émergé lors de l’analyse</w:t>
            </w:r>
          </w:p>
        </w:tc>
        <w:tc>
          <w:tcPr>
            <w:tcW w:w="12474" w:type="dxa"/>
            <w:vAlign w:val="center"/>
          </w:tcPr>
          <w:p w14:paraId="50776395" w14:textId="77777777" w:rsidR="00951369" w:rsidRPr="0041694A" w:rsidRDefault="00951369" w:rsidP="00135C3B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49946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F341FCD" w14:textId="77777777" w:rsidR="00951369" w:rsidRDefault="00951369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1369" w14:paraId="163A953B" w14:textId="77777777" w:rsidTr="005D01E8">
        <w:trPr>
          <w:trHeight w:val="510"/>
        </w:trPr>
        <w:tc>
          <w:tcPr>
            <w:tcW w:w="5098" w:type="dxa"/>
            <w:vAlign w:val="center"/>
          </w:tcPr>
          <w:p w14:paraId="791E2122" w14:textId="77777777" w:rsidR="00951369" w:rsidRPr="008D088C" w:rsidRDefault="00951369" w:rsidP="00135C3B">
            <w:pPr>
              <w:spacing w:line="276" w:lineRule="auto"/>
              <w:ind w:left="2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S’appuyer sur les principes qui guident la réflexion et qui encadrent les pratiques de gestion décentralisée</w:t>
            </w:r>
          </w:p>
        </w:tc>
        <w:tc>
          <w:tcPr>
            <w:tcW w:w="12474" w:type="dxa"/>
            <w:vAlign w:val="center"/>
          </w:tcPr>
          <w:p w14:paraId="13EA1675" w14:textId="77777777" w:rsidR="00951369" w:rsidRDefault="00951369" w:rsidP="00951369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respect des besoins pour la réussite des élèves;</w:t>
            </w:r>
          </w:p>
          <w:p w14:paraId="166C38C9" w14:textId="77777777" w:rsidR="00951369" w:rsidRDefault="00951369" w:rsidP="00951369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subsidiarité;</w:t>
            </w:r>
          </w:p>
          <w:p w14:paraId="50CB25ED" w14:textId="77777777" w:rsidR="00951369" w:rsidRDefault="00951369" w:rsidP="00951369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collaboration;</w:t>
            </w:r>
          </w:p>
          <w:p w14:paraId="1C7AC3B3" w14:textId="77777777" w:rsidR="00951369" w:rsidRDefault="00951369" w:rsidP="00951369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transparence;</w:t>
            </w:r>
          </w:p>
          <w:p w14:paraId="2CB27242" w14:textId="77777777" w:rsidR="00951369" w:rsidRDefault="00951369" w:rsidP="00951369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rigueur;</w:t>
            </w:r>
          </w:p>
          <w:p w14:paraId="54D62BB6" w14:textId="77777777" w:rsidR="00951369" w:rsidRDefault="00951369" w:rsidP="00951369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L’imputabilité et la responsabilité;</w:t>
            </w:r>
          </w:p>
          <w:p w14:paraId="3757C7E0" w14:textId="77777777" w:rsidR="00951369" w:rsidRPr="00471D26" w:rsidRDefault="00951369" w:rsidP="00951369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développement durable.</w:t>
            </w:r>
          </w:p>
        </w:tc>
        <w:tc>
          <w:tcPr>
            <w:tcW w:w="567" w:type="dxa"/>
            <w:vAlign w:val="center"/>
          </w:tcPr>
          <w:p w14:paraId="3D9B9F49" w14:textId="77777777" w:rsidR="00951369" w:rsidRDefault="00310E1B" w:rsidP="0013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257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6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136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9164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6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136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098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6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136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700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6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136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2440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6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136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4124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6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136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426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6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51369" w14:paraId="3A4FDC5A" w14:textId="77777777" w:rsidTr="005D01E8">
        <w:trPr>
          <w:trHeight w:val="510"/>
        </w:trPr>
        <w:tc>
          <w:tcPr>
            <w:tcW w:w="5098" w:type="dxa"/>
            <w:vAlign w:val="center"/>
          </w:tcPr>
          <w:p w14:paraId="607BA683" w14:textId="13F12B9C" w:rsidR="00951369" w:rsidRDefault="00951369" w:rsidP="0082173F">
            <w:pPr>
              <w:spacing w:line="276" w:lineRule="auto"/>
              <w:ind w:left="2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Considérer tous les éléments </w:t>
            </w:r>
            <w:r w:rsidR="0082173F">
              <w:rPr>
                <w:rFonts w:ascii="Arial" w:hAnsi="Arial" w:cs="Arial"/>
                <w:sz w:val="20"/>
                <w:szCs w:val="20"/>
              </w:rPr>
              <w:t>faisant partie d’</w:t>
            </w:r>
            <w:r>
              <w:rPr>
                <w:rFonts w:ascii="Arial" w:hAnsi="Arial" w:cs="Arial"/>
                <w:sz w:val="20"/>
                <w:szCs w:val="20"/>
              </w:rPr>
              <w:t>un processus menant à la décentralisation</w:t>
            </w:r>
          </w:p>
        </w:tc>
        <w:tc>
          <w:tcPr>
            <w:tcW w:w="12474" w:type="dxa"/>
            <w:vAlign w:val="center"/>
          </w:tcPr>
          <w:p w14:paraId="02AFE4A2" w14:textId="77777777" w:rsidR="00951369" w:rsidRDefault="00951369" w:rsidP="00951369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encadrements;</w:t>
            </w:r>
          </w:p>
          <w:p w14:paraId="30E2C3B0" w14:textId="69B90017" w:rsidR="00951369" w:rsidRDefault="00951369" w:rsidP="00951369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c</w:t>
            </w:r>
            <w:r w:rsidR="002D565B">
              <w:rPr>
                <w:rFonts w:ascii="Arial" w:hAnsi="Arial" w:cs="Arial"/>
                <w:sz w:val="20"/>
                <w:szCs w:val="20"/>
              </w:rPr>
              <w:t xml:space="preserve">aractéristiques du gestionnaire </w:t>
            </w:r>
            <w:r>
              <w:rPr>
                <w:rFonts w:ascii="Arial" w:hAnsi="Arial" w:cs="Arial"/>
                <w:sz w:val="20"/>
                <w:szCs w:val="20"/>
              </w:rPr>
              <w:t>leader en place;</w:t>
            </w:r>
          </w:p>
          <w:p w14:paraId="067A108F" w14:textId="77777777" w:rsidR="00951369" w:rsidRDefault="00951369" w:rsidP="00951369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L’environnement et l’architecture de l’organisation;</w:t>
            </w:r>
          </w:p>
          <w:p w14:paraId="13D9EB5C" w14:textId="77777777" w:rsidR="00951369" w:rsidRDefault="00951369" w:rsidP="00951369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caractéristiques du territoire;</w:t>
            </w:r>
          </w:p>
          <w:p w14:paraId="2A26DEBF" w14:textId="77777777" w:rsidR="00951369" w:rsidRDefault="00951369" w:rsidP="00951369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caractéristiques du milieu;</w:t>
            </w:r>
          </w:p>
          <w:p w14:paraId="303C1350" w14:textId="77777777" w:rsidR="00951369" w:rsidRDefault="00951369" w:rsidP="00951369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acteurs;</w:t>
            </w:r>
          </w:p>
          <w:p w14:paraId="0BBDBA4F" w14:textId="77777777" w:rsidR="00951369" w:rsidRDefault="00951369" w:rsidP="00951369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niveau d’autonomie à accorder;</w:t>
            </w:r>
          </w:p>
          <w:p w14:paraId="08A11ECD" w14:textId="77777777" w:rsidR="00951369" w:rsidRDefault="00951369" w:rsidP="00951369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objets de décentralisation;</w:t>
            </w:r>
          </w:p>
          <w:p w14:paraId="2827577F" w14:textId="77777777" w:rsidR="00951369" w:rsidRDefault="00951369" w:rsidP="00951369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composantes organisationnelles à coordonner;</w:t>
            </w:r>
          </w:p>
          <w:p w14:paraId="08545F62" w14:textId="77777777" w:rsidR="00951369" w:rsidRDefault="00951369" w:rsidP="00951369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bénéfices et les limites associés à la décentralisation.</w:t>
            </w:r>
          </w:p>
        </w:tc>
        <w:tc>
          <w:tcPr>
            <w:tcW w:w="567" w:type="dxa"/>
            <w:vAlign w:val="center"/>
          </w:tcPr>
          <w:p w14:paraId="27DBE794" w14:textId="77777777" w:rsidR="00951369" w:rsidRDefault="00310E1B" w:rsidP="0013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024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6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136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093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6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136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2207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6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136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6589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6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136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807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6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136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6443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6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136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2833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6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136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8370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6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136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8405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6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5136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7228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6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51369" w14:paraId="3DAA9E0C" w14:textId="77777777" w:rsidTr="0032471F">
        <w:trPr>
          <w:trHeight w:val="340"/>
        </w:trPr>
        <w:tc>
          <w:tcPr>
            <w:tcW w:w="18139" w:type="dxa"/>
            <w:gridSpan w:val="3"/>
            <w:shd w:val="clear" w:color="auto" w:fill="D9D9D9" w:themeFill="background1" w:themeFillShade="D9"/>
            <w:vAlign w:val="center"/>
          </w:tcPr>
          <w:p w14:paraId="24C53C64" w14:textId="77777777" w:rsidR="00951369" w:rsidRPr="002F4BBB" w:rsidRDefault="00951369" w:rsidP="00135C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 doter d’une vision</w:t>
            </w:r>
          </w:p>
        </w:tc>
      </w:tr>
      <w:tr w:rsidR="00951369" w14:paraId="7FBC8083" w14:textId="77777777" w:rsidTr="005D01E8">
        <w:trPr>
          <w:trHeight w:val="510"/>
        </w:trPr>
        <w:tc>
          <w:tcPr>
            <w:tcW w:w="5098" w:type="dxa"/>
            <w:vAlign w:val="center"/>
          </w:tcPr>
          <w:p w14:paraId="557E0468" w14:textId="77777777" w:rsidR="00951369" w:rsidRPr="00BC5111" w:rsidRDefault="00951369" w:rsidP="00135C3B">
            <w:pPr>
              <w:spacing w:line="276" w:lineRule="auto"/>
              <w:ind w:left="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1F7">
              <w:rPr>
                <w:rFonts w:ascii="Arial" w:hAnsi="Arial" w:cs="Arial"/>
                <w:sz w:val="20"/>
                <w:szCs w:val="20"/>
              </w:rPr>
              <w:t>Inspirer une vision</w:t>
            </w:r>
            <w:r>
              <w:rPr>
                <w:rFonts w:ascii="Arial" w:hAnsi="Arial" w:cs="Arial"/>
                <w:sz w:val="20"/>
                <w:szCs w:val="20"/>
              </w:rPr>
              <w:t xml:space="preserve"> systémique</w:t>
            </w:r>
            <w:r w:rsidRPr="00DB11F7">
              <w:rPr>
                <w:rFonts w:ascii="Arial" w:hAnsi="Arial" w:cs="Arial"/>
                <w:sz w:val="20"/>
                <w:szCs w:val="20"/>
              </w:rPr>
              <w:t xml:space="preserve"> partagée </w:t>
            </w:r>
            <w:r>
              <w:rPr>
                <w:rFonts w:ascii="Arial" w:hAnsi="Arial" w:cs="Arial"/>
                <w:sz w:val="20"/>
                <w:szCs w:val="20"/>
              </w:rPr>
              <w:t xml:space="preserve">et des priorités de décentralisation devant soutenir et guider la direction du changement </w:t>
            </w:r>
          </w:p>
        </w:tc>
        <w:tc>
          <w:tcPr>
            <w:tcW w:w="12474" w:type="dxa"/>
            <w:vAlign w:val="center"/>
          </w:tcPr>
          <w:p w14:paraId="5E7BDFA6" w14:textId="77777777" w:rsidR="00951369" w:rsidRPr="005C2DB5" w:rsidRDefault="00951369" w:rsidP="00951369">
            <w:pPr>
              <w:pStyle w:val="Paragraphedeliste"/>
              <w:numPr>
                <w:ilvl w:val="0"/>
                <w:numId w:val="28"/>
              </w:numPr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DB5">
              <w:rPr>
                <w:rFonts w:ascii="Arial" w:hAnsi="Arial" w:cs="Arial"/>
                <w:sz w:val="20"/>
                <w:szCs w:val="20"/>
              </w:rPr>
              <w:t>Rehausser la réussite des élèves;</w:t>
            </w:r>
          </w:p>
          <w:p w14:paraId="513FC349" w14:textId="77777777" w:rsidR="00951369" w:rsidRDefault="00951369" w:rsidP="00951369">
            <w:pPr>
              <w:pStyle w:val="Paragraphedeliste"/>
              <w:numPr>
                <w:ilvl w:val="0"/>
                <w:numId w:val="28"/>
              </w:numPr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DB5">
              <w:rPr>
                <w:rFonts w:ascii="Arial" w:hAnsi="Arial" w:cs="Arial"/>
                <w:sz w:val="20"/>
                <w:szCs w:val="20"/>
              </w:rPr>
              <w:t>Réduire les écarts de rendement;</w:t>
            </w:r>
          </w:p>
          <w:p w14:paraId="1633BB83" w14:textId="77777777" w:rsidR="00951369" w:rsidRPr="005C2DB5" w:rsidRDefault="00951369" w:rsidP="00951369">
            <w:pPr>
              <w:pStyle w:val="Paragraphedeliste"/>
              <w:numPr>
                <w:ilvl w:val="0"/>
                <w:numId w:val="28"/>
              </w:numPr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DB5">
              <w:rPr>
                <w:rFonts w:ascii="Arial" w:hAnsi="Arial" w:cs="Arial"/>
                <w:sz w:val="20"/>
                <w:szCs w:val="20"/>
              </w:rPr>
              <w:t>Promouvoir le bien-être des élèves;</w:t>
            </w:r>
          </w:p>
          <w:p w14:paraId="59AD4AF5" w14:textId="77777777" w:rsidR="00951369" w:rsidRPr="005C2DB5" w:rsidRDefault="00951369" w:rsidP="00951369">
            <w:pPr>
              <w:pStyle w:val="Paragraphedeliste"/>
              <w:numPr>
                <w:ilvl w:val="0"/>
                <w:numId w:val="28"/>
              </w:numPr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DB5">
              <w:rPr>
                <w:rFonts w:ascii="Arial" w:hAnsi="Arial" w:cs="Arial"/>
                <w:sz w:val="20"/>
                <w:szCs w:val="20"/>
              </w:rPr>
              <w:t>Favoriser l’engagement de tous les acteurs concernés;</w:t>
            </w:r>
          </w:p>
          <w:p w14:paraId="682185F3" w14:textId="77777777" w:rsidR="00951369" w:rsidRPr="005C2DB5" w:rsidRDefault="00951369" w:rsidP="00951369">
            <w:pPr>
              <w:pStyle w:val="Paragraphedeliste"/>
              <w:numPr>
                <w:ilvl w:val="0"/>
                <w:numId w:val="28"/>
              </w:numPr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DB5">
              <w:rPr>
                <w:rFonts w:ascii="Arial" w:hAnsi="Arial" w:cs="Arial"/>
                <w:sz w:val="20"/>
                <w:szCs w:val="20"/>
              </w:rPr>
              <w:t>Créer des processus organisationnels axés sur l’amélioration durable des apprentissages des élèves et des acteurs concernés.</w:t>
            </w:r>
          </w:p>
        </w:tc>
        <w:tc>
          <w:tcPr>
            <w:tcW w:w="567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16517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1C9929" w14:textId="77777777" w:rsidR="00951369" w:rsidRPr="00A52EC7" w:rsidRDefault="00951369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25343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2CAA97" w14:textId="77777777" w:rsidR="00951369" w:rsidRPr="00A52EC7" w:rsidRDefault="00951369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603491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991D87" w14:textId="77777777" w:rsidR="00951369" w:rsidRPr="00A52EC7" w:rsidRDefault="00951369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067851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0E8023" w14:textId="77777777" w:rsidR="00951369" w:rsidRPr="00A52EC7" w:rsidRDefault="00951369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522291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568C1D" w14:textId="77777777" w:rsidR="00951369" w:rsidRPr="00A52EC7" w:rsidRDefault="00951369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684A26B9" w14:textId="77777777" w:rsidR="00951369" w:rsidRDefault="00951369" w:rsidP="0013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369" w14:paraId="381C6820" w14:textId="77777777" w:rsidTr="005D01E8">
        <w:trPr>
          <w:trHeight w:val="510"/>
        </w:trPr>
        <w:tc>
          <w:tcPr>
            <w:tcW w:w="5098" w:type="dxa"/>
            <w:vAlign w:val="center"/>
          </w:tcPr>
          <w:p w14:paraId="7D9B24B6" w14:textId="77777777" w:rsidR="00951369" w:rsidRPr="008D088C" w:rsidRDefault="00951369" w:rsidP="00135C3B">
            <w:pPr>
              <w:rPr>
                <w:rFonts w:ascii="Arial" w:hAnsi="Arial" w:cs="Arial"/>
                <w:sz w:val="20"/>
                <w:szCs w:val="20"/>
              </w:rPr>
            </w:pPr>
            <w:r w:rsidRPr="00CE49C0">
              <w:rPr>
                <w:rFonts w:ascii="Arial" w:hAnsi="Arial" w:cs="Arial"/>
                <w:sz w:val="20"/>
                <w:szCs w:val="20"/>
              </w:rPr>
              <w:t>Formuler des recommandations et des orientations qui guideront le changement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474" w:type="dxa"/>
            <w:vAlign w:val="center"/>
          </w:tcPr>
          <w:p w14:paraId="43DC5586" w14:textId="77777777" w:rsidR="00951369" w:rsidRPr="00DC4749" w:rsidRDefault="00951369" w:rsidP="00135C3B">
            <w:pPr>
              <w:pStyle w:val="Paragraphedeliste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994849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6C9D5CF" w14:textId="77777777" w:rsidR="00951369" w:rsidRDefault="00951369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1369" w14:paraId="242353AF" w14:textId="77777777" w:rsidTr="005D01E8">
        <w:trPr>
          <w:trHeight w:val="510"/>
        </w:trPr>
        <w:tc>
          <w:tcPr>
            <w:tcW w:w="5098" w:type="dxa"/>
            <w:vAlign w:val="center"/>
          </w:tcPr>
          <w:p w14:paraId="34D36C44" w14:textId="77777777" w:rsidR="00951369" w:rsidRDefault="00951369" w:rsidP="00135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Établir et définir l</w:t>
            </w:r>
            <w:r w:rsidRPr="008D088C">
              <w:rPr>
                <w:rFonts w:ascii="Arial" w:hAnsi="Arial" w:cs="Arial"/>
                <w:sz w:val="20"/>
                <w:szCs w:val="20"/>
              </w:rPr>
              <w:t xml:space="preserve">es priorités </w:t>
            </w:r>
            <w:r>
              <w:rPr>
                <w:rFonts w:ascii="Arial" w:hAnsi="Arial" w:cs="Arial"/>
                <w:sz w:val="20"/>
                <w:szCs w:val="20"/>
              </w:rPr>
              <w:t xml:space="preserve">et les objectifs obligatoires </w:t>
            </w:r>
            <w:r w:rsidRPr="008D088C">
              <w:rPr>
                <w:rFonts w:ascii="Arial" w:hAnsi="Arial" w:cs="Arial"/>
                <w:sz w:val="20"/>
                <w:szCs w:val="20"/>
              </w:rPr>
              <w:t>en tant que leader du changement</w:t>
            </w:r>
          </w:p>
        </w:tc>
        <w:tc>
          <w:tcPr>
            <w:tcW w:w="12474" w:type="dxa"/>
            <w:vAlign w:val="center"/>
          </w:tcPr>
          <w:p w14:paraId="2DED41F9" w14:textId="77777777" w:rsidR="00951369" w:rsidRPr="00DC4749" w:rsidRDefault="00951369" w:rsidP="00135C3B">
            <w:pPr>
              <w:pStyle w:val="Paragraphedeliste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977872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208BC10" w14:textId="77777777" w:rsidR="00951369" w:rsidRDefault="00951369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1369" w14:paraId="4608EEB4" w14:textId="77777777" w:rsidTr="005D01E8">
        <w:trPr>
          <w:trHeight w:val="510"/>
        </w:trPr>
        <w:tc>
          <w:tcPr>
            <w:tcW w:w="5098" w:type="dxa"/>
            <w:vAlign w:val="center"/>
          </w:tcPr>
          <w:p w14:paraId="7A4E17F2" w14:textId="77777777" w:rsidR="00951369" w:rsidRPr="008D088C" w:rsidRDefault="00951369" w:rsidP="00135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Établir des objectifs généraux</w:t>
            </w:r>
          </w:p>
        </w:tc>
        <w:tc>
          <w:tcPr>
            <w:tcW w:w="12474" w:type="dxa"/>
            <w:vAlign w:val="center"/>
          </w:tcPr>
          <w:p w14:paraId="20F998AD" w14:textId="77777777" w:rsidR="00951369" w:rsidRPr="00DC4749" w:rsidRDefault="00951369" w:rsidP="00135C3B">
            <w:pPr>
              <w:pStyle w:val="Paragraphedeliste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0254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262DEC5" w14:textId="77777777" w:rsidR="00951369" w:rsidRDefault="00951369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1369" w14:paraId="07283EAA" w14:textId="77777777" w:rsidTr="0032471F">
        <w:trPr>
          <w:trHeight w:val="340"/>
        </w:trPr>
        <w:tc>
          <w:tcPr>
            <w:tcW w:w="18139" w:type="dxa"/>
            <w:gridSpan w:val="3"/>
            <w:shd w:val="clear" w:color="auto" w:fill="D9D9D9" w:themeFill="background1" w:themeFillShade="D9"/>
            <w:vAlign w:val="center"/>
          </w:tcPr>
          <w:p w14:paraId="5FBA3FA3" w14:textId="77777777" w:rsidR="00951369" w:rsidRDefault="00951369" w:rsidP="00135C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Choisir un scénario de décentralisation</w:t>
            </w:r>
          </w:p>
        </w:tc>
      </w:tr>
      <w:tr w:rsidR="00951369" w14:paraId="5891A09A" w14:textId="77777777" w:rsidTr="005D01E8">
        <w:trPr>
          <w:trHeight w:val="510"/>
        </w:trPr>
        <w:tc>
          <w:tcPr>
            <w:tcW w:w="5098" w:type="dxa"/>
            <w:vAlign w:val="center"/>
          </w:tcPr>
          <w:p w14:paraId="2DF8A932" w14:textId="77777777" w:rsidR="00951369" w:rsidRDefault="00951369" w:rsidP="00135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doter d’un</w:t>
            </w:r>
            <w:r w:rsidRPr="00303DF5">
              <w:rPr>
                <w:rFonts w:ascii="Arial" w:hAnsi="Arial" w:cs="Arial"/>
                <w:sz w:val="20"/>
                <w:szCs w:val="20"/>
              </w:rPr>
              <w:t xml:space="preserve"> processus de prise de décision efficace</w:t>
            </w:r>
          </w:p>
        </w:tc>
        <w:tc>
          <w:tcPr>
            <w:tcW w:w="12474" w:type="dxa"/>
            <w:vAlign w:val="center"/>
          </w:tcPr>
          <w:p w14:paraId="377FA7CD" w14:textId="77777777" w:rsidR="00951369" w:rsidRPr="00702F18" w:rsidRDefault="00951369" w:rsidP="00135C3B">
            <w:pPr>
              <w:ind w:left="108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97604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5525A3" w14:textId="77777777" w:rsidR="00951369" w:rsidRDefault="00951369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51369" w14:paraId="64E9CF6F" w14:textId="77777777" w:rsidTr="005D01E8">
        <w:trPr>
          <w:trHeight w:val="510"/>
        </w:trPr>
        <w:tc>
          <w:tcPr>
            <w:tcW w:w="5098" w:type="dxa"/>
            <w:vAlign w:val="center"/>
          </w:tcPr>
          <w:p w14:paraId="65CB0B3C" w14:textId="77777777" w:rsidR="00951369" w:rsidRDefault="00951369" w:rsidP="00135C3B">
            <w:pPr>
              <w:rPr>
                <w:rFonts w:ascii="Arial" w:hAnsi="Arial" w:cs="Arial"/>
                <w:sz w:val="20"/>
                <w:szCs w:val="20"/>
              </w:rPr>
            </w:pPr>
            <w:r w:rsidRPr="00CE49C0">
              <w:rPr>
                <w:rFonts w:ascii="Arial" w:hAnsi="Arial" w:cs="Arial"/>
                <w:sz w:val="20"/>
                <w:szCs w:val="20"/>
              </w:rPr>
              <w:t>Choisir la nature et la portée des changements,</w:t>
            </w:r>
            <w:r w:rsidRPr="008D088C">
              <w:rPr>
                <w:rFonts w:ascii="Arial" w:hAnsi="Arial" w:cs="Arial"/>
                <w:sz w:val="20"/>
                <w:szCs w:val="20"/>
              </w:rPr>
              <w:t xml:space="preserve"> selon les priorités retenues </w:t>
            </w:r>
            <w:r w:rsidRPr="00CE49C0">
              <w:rPr>
                <w:rFonts w:ascii="Arial" w:hAnsi="Arial" w:cs="Arial"/>
                <w:sz w:val="20"/>
                <w:szCs w:val="20"/>
              </w:rPr>
              <w:t>et les consultations effectuées auprès des acteurs concernés</w:t>
            </w:r>
          </w:p>
        </w:tc>
        <w:tc>
          <w:tcPr>
            <w:tcW w:w="12474" w:type="dxa"/>
            <w:vAlign w:val="center"/>
          </w:tcPr>
          <w:p w14:paraId="397AEE17" w14:textId="4F20E0D4" w:rsidR="00951369" w:rsidRDefault="00951369" w:rsidP="00951369">
            <w:pPr>
              <w:pStyle w:val="Paragraphedeliste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4749">
              <w:rPr>
                <w:rFonts w:ascii="Arial" w:hAnsi="Arial" w:cs="Arial"/>
                <w:sz w:val="20"/>
                <w:szCs w:val="20"/>
              </w:rPr>
              <w:t>Optimiser un processus</w:t>
            </w:r>
            <w:r w:rsidR="001572C5">
              <w:rPr>
                <w:rFonts w:ascii="Arial" w:hAnsi="Arial" w:cs="Arial"/>
                <w:sz w:val="20"/>
                <w:szCs w:val="20"/>
              </w:rPr>
              <w:t>,</w:t>
            </w:r>
            <w:r w:rsidRPr="00DC47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30A3">
              <w:rPr>
                <w:rFonts w:ascii="Arial" w:hAnsi="Arial" w:cs="Arial"/>
                <w:sz w:val="20"/>
                <w:szCs w:val="20"/>
              </w:rPr>
              <w:t xml:space="preserve">par exemple </w:t>
            </w:r>
            <w:r w:rsidRPr="00DC4749">
              <w:rPr>
                <w:rFonts w:ascii="Arial" w:hAnsi="Arial" w:cs="Arial"/>
                <w:sz w:val="20"/>
                <w:szCs w:val="20"/>
              </w:rPr>
              <w:t>améliorer la prise de décision en lien avec l’organisation des services aux élèves HDAA;</w:t>
            </w:r>
          </w:p>
          <w:p w14:paraId="3C0CB469" w14:textId="684F8EA9" w:rsidR="00951369" w:rsidRDefault="00951369" w:rsidP="00951369">
            <w:pPr>
              <w:pStyle w:val="Paragraphedeliste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0A41">
              <w:rPr>
                <w:rFonts w:ascii="Arial" w:hAnsi="Arial" w:cs="Arial"/>
                <w:sz w:val="20"/>
                <w:szCs w:val="20"/>
              </w:rPr>
              <w:t>Élaborer une politique</w:t>
            </w:r>
            <w:r w:rsidR="001572C5">
              <w:rPr>
                <w:rFonts w:ascii="Arial" w:hAnsi="Arial" w:cs="Arial"/>
                <w:sz w:val="20"/>
                <w:szCs w:val="20"/>
              </w:rPr>
              <w:t>,</w:t>
            </w:r>
            <w:r w:rsidRPr="00400A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30A3">
              <w:rPr>
                <w:rFonts w:ascii="Arial" w:hAnsi="Arial" w:cs="Arial"/>
                <w:sz w:val="20"/>
                <w:szCs w:val="20"/>
              </w:rPr>
              <w:t>par exemple la</w:t>
            </w:r>
            <w:r w:rsidRPr="00400A41">
              <w:rPr>
                <w:rFonts w:ascii="Arial" w:hAnsi="Arial" w:cs="Arial"/>
                <w:sz w:val="20"/>
                <w:szCs w:val="20"/>
              </w:rPr>
              <w:t xml:space="preserve"> Politique relative à l’éthique et aux règles de conduite d</w:t>
            </w:r>
            <w:r w:rsidR="001A30A3">
              <w:rPr>
                <w:rFonts w:ascii="Arial" w:hAnsi="Arial" w:cs="Arial"/>
                <w:sz w:val="20"/>
                <w:szCs w:val="20"/>
              </w:rPr>
              <w:t>es employés et des intervenants</w:t>
            </w:r>
            <w:r w:rsidRPr="00400A4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E71E1A2" w14:textId="1FA4CB21" w:rsidR="00951369" w:rsidRPr="00D70B1F" w:rsidRDefault="00951369" w:rsidP="00951369">
            <w:pPr>
              <w:numPr>
                <w:ilvl w:val="0"/>
                <w:numId w:val="28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B1F">
              <w:rPr>
                <w:rFonts w:ascii="Arial" w:hAnsi="Arial" w:cs="Arial"/>
                <w:sz w:val="20"/>
                <w:szCs w:val="20"/>
              </w:rPr>
              <w:t>Dispositifs à développer ou à améliorer</w:t>
            </w:r>
            <w:r w:rsidR="001572C5">
              <w:rPr>
                <w:rFonts w:ascii="Arial" w:hAnsi="Arial" w:cs="Arial"/>
                <w:sz w:val="20"/>
                <w:szCs w:val="20"/>
              </w:rPr>
              <w:t>,</w:t>
            </w:r>
            <w:r w:rsidRPr="00D70B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72C5">
              <w:rPr>
                <w:rFonts w:ascii="Arial" w:hAnsi="Arial" w:cs="Arial"/>
                <w:sz w:val="20"/>
                <w:szCs w:val="20"/>
              </w:rPr>
              <w:t>par exemple</w:t>
            </w:r>
            <w:r w:rsidRPr="00D70B1F">
              <w:rPr>
                <w:rFonts w:ascii="Arial" w:hAnsi="Arial" w:cs="Arial"/>
                <w:sz w:val="20"/>
                <w:szCs w:val="20"/>
              </w:rPr>
              <w:t xml:space="preserve"> l’implication des directions d’établissement dans l’ensemble des décisions stratégiques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49C0">
              <w:rPr>
                <w:rFonts w:ascii="Arial" w:hAnsi="Arial" w:cs="Arial"/>
                <w:sz w:val="20"/>
                <w:szCs w:val="20"/>
              </w:rPr>
              <w:t>cohérentes</w:t>
            </w:r>
            <w:r w:rsidRPr="00D70B1F">
              <w:rPr>
                <w:rFonts w:ascii="Arial" w:hAnsi="Arial" w:cs="Arial"/>
                <w:sz w:val="20"/>
                <w:szCs w:val="20"/>
              </w:rPr>
              <w:t xml:space="preserve"> de la commission scolaire, le développement d’une culture d’amélioration continue, la révision du règlement </w:t>
            </w:r>
            <w:r w:rsidR="008B484C">
              <w:rPr>
                <w:rFonts w:ascii="Arial" w:hAnsi="Arial" w:cs="Arial"/>
                <w:sz w:val="20"/>
                <w:szCs w:val="20"/>
              </w:rPr>
              <w:t>lié à la délégation de pouvoirs;</w:t>
            </w:r>
          </w:p>
          <w:p w14:paraId="01E9D441" w14:textId="1EACE44D" w:rsidR="00951369" w:rsidRDefault="008B484C" w:rsidP="00951369">
            <w:pPr>
              <w:pStyle w:val="Paragraphedeliste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Ajouter des services, comme </w:t>
            </w:r>
            <w:r w:rsidR="00951369" w:rsidRPr="00400A41">
              <w:rPr>
                <w:rFonts w:ascii="Arial" w:hAnsi="Arial" w:cs="Arial"/>
                <w:sz w:val="20"/>
                <w:szCs w:val="20"/>
              </w:rPr>
              <w:t xml:space="preserve">offrir des ateliers de réflexion sur l’élaboration du </w:t>
            </w:r>
            <w:r w:rsidR="00506D9C">
              <w:rPr>
                <w:rFonts w:ascii="Arial" w:hAnsi="Arial" w:cs="Arial"/>
                <w:sz w:val="20"/>
                <w:szCs w:val="20"/>
              </w:rPr>
              <w:t>p</w:t>
            </w:r>
            <w:r w:rsidR="00951369" w:rsidRPr="00400A41">
              <w:rPr>
                <w:rFonts w:ascii="Arial" w:hAnsi="Arial" w:cs="Arial"/>
                <w:sz w:val="20"/>
                <w:szCs w:val="20"/>
              </w:rPr>
              <w:t>rojet éducatif);</w:t>
            </w:r>
          </w:p>
          <w:p w14:paraId="02807146" w14:textId="1806E2B0" w:rsidR="00951369" w:rsidRPr="00CF0607" w:rsidRDefault="00ED232B" w:rsidP="00951369">
            <w:pPr>
              <w:pStyle w:val="Paragraphedeliste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Élaborer</w:t>
            </w:r>
            <w:r w:rsidR="00951369" w:rsidRPr="00CF0607">
              <w:rPr>
                <w:rFonts w:ascii="Arial" w:hAnsi="Arial" w:cs="Arial"/>
                <w:sz w:val="20"/>
                <w:szCs w:val="20"/>
              </w:rPr>
              <w:t xml:space="preserve"> un système d’information (ex. communication avec les acteurs concernés).</w:t>
            </w:r>
          </w:p>
        </w:tc>
        <w:tc>
          <w:tcPr>
            <w:tcW w:w="567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35215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862BA1" w14:textId="77777777" w:rsidR="00951369" w:rsidRDefault="00951369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296115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447581" w14:textId="77777777" w:rsidR="00951369" w:rsidRDefault="00951369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2F5CCD05" w14:textId="77777777" w:rsidR="00951369" w:rsidRDefault="00951369" w:rsidP="0013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239212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320386" w14:textId="77777777" w:rsidR="00951369" w:rsidRDefault="00951369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17BDE2D4" w14:textId="77777777" w:rsidR="00951369" w:rsidRDefault="00951369" w:rsidP="0013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B3ACDD" w14:textId="77777777" w:rsidR="00951369" w:rsidRDefault="00951369" w:rsidP="0013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944758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FB8FED" w14:textId="77777777" w:rsidR="00951369" w:rsidRDefault="00951369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494847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CD3152" w14:textId="77777777" w:rsidR="00951369" w:rsidRDefault="00951369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51369" w14:paraId="2773986B" w14:textId="77777777" w:rsidTr="005D01E8">
        <w:trPr>
          <w:trHeight w:val="510"/>
        </w:trPr>
        <w:tc>
          <w:tcPr>
            <w:tcW w:w="5098" w:type="dxa"/>
            <w:vAlign w:val="center"/>
          </w:tcPr>
          <w:p w14:paraId="78C7BB73" w14:textId="77777777" w:rsidR="00951369" w:rsidRPr="008D088C" w:rsidRDefault="00951369" w:rsidP="00135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Élaborer des</w:t>
            </w:r>
            <w:r w:rsidRPr="001F7C07">
              <w:rPr>
                <w:rFonts w:ascii="Arial" w:hAnsi="Arial" w:cs="Arial"/>
                <w:sz w:val="20"/>
                <w:szCs w:val="20"/>
              </w:rPr>
              <w:t xml:space="preserve"> scénarios de décentralisation, adaptés aux différent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F7C07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t>problématiques</w:t>
            </w:r>
            <w:r w:rsidRPr="001F7C07">
              <w:rPr>
                <w:rFonts w:ascii="Arial" w:hAnsi="Arial" w:cs="Arial"/>
                <w:sz w:val="20"/>
                <w:szCs w:val="20"/>
              </w:rPr>
              <w:t xml:space="preserve"> dans une perspective d’amélioration continue</w:t>
            </w:r>
          </w:p>
        </w:tc>
        <w:tc>
          <w:tcPr>
            <w:tcW w:w="12474" w:type="dxa"/>
            <w:vAlign w:val="center"/>
          </w:tcPr>
          <w:p w14:paraId="216F1AB9" w14:textId="77777777" w:rsidR="00951369" w:rsidRPr="00702F18" w:rsidRDefault="00951369" w:rsidP="00135C3B">
            <w:pPr>
              <w:ind w:left="108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08505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60ED12" w14:textId="77777777" w:rsidR="00951369" w:rsidRDefault="00951369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51369" w14:paraId="1EE50AB9" w14:textId="77777777" w:rsidTr="005D01E8">
        <w:trPr>
          <w:trHeight w:val="510"/>
        </w:trPr>
        <w:tc>
          <w:tcPr>
            <w:tcW w:w="5098" w:type="dxa"/>
            <w:vAlign w:val="center"/>
          </w:tcPr>
          <w:p w14:paraId="18AB0249" w14:textId="77777777" w:rsidR="00951369" w:rsidRDefault="00951369" w:rsidP="00135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Retenir les meilleur</w:t>
            </w:r>
            <w:r w:rsidRPr="008D088C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t>scénarios</w:t>
            </w:r>
            <w:r w:rsidRPr="00E47FC3">
              <w:rPr>
                <w:rFonts w:ascii="Arial" w:hAnsi="Arial" w:cs="Arial"/>
                <w:sz w:val="20"/>
                <w:szCs w:val="20"/>
              </w:rPr>
              <w:t xml:space="preserve"> permettant de répondre le mieux possible aux problématiques soulevées</w:t>
            </w:r>
          </w:p>
        </w:tc>
        <w:tc>
          <w:tcPr>
            <w:tcW w:w="12474" w:type="dxa"/>
            <w:vAlign w:val="center"/>
          </w:tcPr>
          <w:p w14:paraId="738373F2" w14:textId="77777777" w:rsidR="00951369" w:rsidRPr="00DE797B" w:rsidRDefault="00951369" w:rsidP="00951369">
            <w:pPr>
              <w:pStyle w:val="Paragraphedeliste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97B">
              <w:rPr>
                <w:rFonts w:ascii="Arial" w:hAnsi="Arial" w:cs="Arial"/>
                <w:sz w:val="20"/>
                <w:szCs w:val="20"/>
              </w:rPr>
              <w:t>Évaluer les avantages et les inconvénients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5040B6B" w14:textId="77777777" w:rsidR="00951369" w:rsidRDefault="00951369" w:rsidP="00951369">
            <w:pPr>
              <w:pStyle w:val="Paragraphedeliste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97B">
              <w:rPr>
                <w:rFonts w:ascii="Arial" w:hAnsi="Arial" w:cs="Arial"/>
                <w:sz w:val="20"/>
                <w:szCs w:val="20"/>
              </w:rPr>
              <w:t>Expliciter les avantages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736CF20" w14:textId="77777777" w:rsidR="00951369" w:rsidRPr="003B4E61" w:rsidRDefault="00951369" w:rsidP="00951369">
            <w:pPr>
              <w:pStyle w:val="Paragraphedeliste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E61">
              <w:rPr>
                <w:rFonts w:ascii="Arial" w:hAnsi="Arial" w:cs="Arial"/>
                <w:sz w:val="20"/>
                <w:szCs w:val="20"/>
              </w:rPr>
              <w:t>Soupeser les conséquences.</w:t>
            </w:r>
          </w:p>
        </w:tc>
        <w:tc>
          <w:tcPr>
            <w:tcW w:w="567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54824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B4F4DC" w14:textId="77777777" w:rsidR="00951369" w:rsidRDefault="00951369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412465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228DE3" w14:textId="77777777" w:rsidR="00951369" w:rsidRDefault="00951369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2130965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AA21F2" w14:textId="77777777" w:rsidR="00951369" w:rsidRDefault="00951369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51369" w14:paraId="4D4EC44C" w14:textId="77777777" w:rsidTr="005D01E8">
        <w:trPr>
          <w:trHeight w:val="510"/>
        </w:trPr>
        <w:tc>
          <w:tcPr>
            <w:tcW w:w="5098" w:type="dxa"/>
            <w:vAlign w:val="center"/>
          </w:tcPr>
          <w:p w14:paraId="53D90B76" w14:textId="77777777" w:rsidR="00951369" w:rsidRPr="003933CF" w:rsidRDefault="00951369" w:rsidP="00135C3B">
            <w:pPr>
              <w:rPr>
                <w:rFonts w:ascii="Arial" w:hAnsi="Arial" w:cs="Arial"/>
                <w:sz w:val="20"/>
                <w:szCs w:val="20"/>
              </w:rPr>
            </w:pPr>
            <w:r w:rsidRPr="003933CF">
              <w:rPr>
                <w:rFonts w:ascii="Arial" w:hAnsi="Arial" w:cs="Arial"/>
                <w:sz w:val="20"/>
                <w:szCs w:val="20"/>
              </w:rPr>
              <w:t>Redéfinir les fonctions, les rôles, les responsabilités et les tâches en fonction des choix retenus</w:t>
            </w:r>
          </w:p>
        </w:tc>
        <w:tc>
          <w:tcPr>
            <w:tcW w:w="12474" w:type="dxa"/>
            <w:vAlign w:val="center"/>
          </w:tcPr>
          <w:p w14:paraId="489986CF" w14:textId="77777777" w:rsidR="00951369" w:rsidRPr="00702F18" w:rsidRDefault="00951369" w:rsidP="00135C3B">
            <w:pPr>
              <w:ind w:left="108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29643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D57DFA" w14:textId="77777777" w:rsidR="00951369" w:rsidRDefault="00951369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51369" w14:paraId="554B6CE5" w14:textId="77777777" w:rsidTr="005D01E8">
        <w:trPr>
          <w:trHeight w:val="510"/>
        </w:trPr>
        <w:tc>
          <w:tcPr>
            <w:tcW w:w="5098" w:type="dxa"/>
            <w:vAlign w:val="center"/>
          </w:tcPr>
          <w:p w14:paraId="61CD87B3" w14:textId="718F04A0" w:rsidR="00951369" w:rsidRPr="003933CF" w:rsidRDefault="00951369" w:rsidP="00ED232B">
            <w:pPr>
              <w:rPr>
                <w:rFonts w:ascii="Arial" w:hAnsi="Arial" w:cs="Arial"/>
                <w:sz w:val="20"/>
                <w:szCs w:val="20"/>
              </w:rPr>
            </w:pPr>
            <w:r w:rsidRPr="003933CF">
              <w:rPr>
                <w:rFonts w:ascii="Arial" w:hAnsi="Arial" w:cs="Arial"/>
                <w:sz w:val="20"/>
                <w:szCs w:val="20"/>
              </w:rPr>
              <w:t xml:space="preserve">Sélectionner le type de coordination </w:t>
            </w:r>
            <w:r w:rsidR="00ED232B">
              <w:rPr>
                <w:rFonts w:ascii="Arial" w:hAnsi="Arial" w:cs="Arial"/>
                <w:sz w:val="20"/>
                <w:szCs w:val="20"/>
              </w:rPr>
              <w:t>au</w:t>
            </w:r>
            <w:r w:rsidRPr="003933CF">
              <w:rPr>
                <w:rFonts w:ascii="Arial" w:hAnsi="Arial" w:cs="Arial"/>
                <w:sz w:val="20"/>
                <w:szCs w:val="20"/>
              </w:rPr>
              <w:t xml:space="preserve"> regard du degré d’autonomie accordé aux établissements ou aux services de l’organisation</w:t>
            </w:r>
          </w:p>
        </w:tc>
        <w:tc>
          <w:tcPr>
            <w:tcW w:w="12474" w:type="dxa"/>
            <w:vAlign w:val="center"/>
          </w:tcPr>
          <w:p w14:paraId="24DBD40B" w14:textId="77777777" w:rsidR="00951369" w:rsidRPr="003933CF" w:rsidRDefault="00951369" w:rsidP="00951369">
            <w:pPr>
              <w:pStyle w:val="Paragraphedeliste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3933CF">
              <w:rPr>
                <w:rFonts w:ascii="Arial" w:hAnsi="Arial" w:cs="Arial"/>
                <w:sz w:val="20"/>
                <w:szCs w:val="20"/>
              </w:rPr>
              <w:t>Exemples de mécanismes:</w:t>
            </w:r>
          </w:p>
          <w:p w14:paraId="206260B2" w14:textId="77777777" w:rsidR="00951369" w:rsidRPr="003933CF" w:rsidRDefault="00951369" w:rsidP="00951369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933CF">
              <w:rPr>
                <w:rFonts w:ascii="Arial" w:hAnsi="Arial" w:cs="Arial"/>
                <w:sz w:val="20"/>
                <w:szCs w:val="20"/>
              </w:rPr>
              <w:t>Les procédures;</w:t>
            </w:r>
          </w:p>
          <w:p w14:paraId="79245711" w14:textId="77777777" w:rsidR="00951369" w:rsidRPr="003933CF" w:rsidRDefault="00951369" w:rsidP="00951369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933CF">
              <w:rPr>
                <w:rFonts w:ascii="Arial" w:hAnsi="Arial" w:cs="Arial"/>
                <w:sz w:val="20"/>
                <w:szCs w:val="20"/>
              </w:rPr>
              <w:t>La structure hiérarchique;</w:t>
            </w:r>
          </w:p>
          <w:p w14:paraId="022D0F2E" w14:textId="77777777" w:rsidR="00951369" w:rsidRPr="003933CF" w:rsidRDefault="00951369" w:rsidP="00951369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933CF">
              <w:rPr>
                <w:rFonts w:ascii="Arial" w:hAnsi="Arial" w:cs="Arial"/>
                <w:sz w:val="20"/>
                <w:szCs w:val="20"/>
              </w:rPr>
              <w:t xml:space="preserve">Les comités </w:t>
            </w:r>
            <w:r w:rsidRPr="00332516">
              <w:rPr>
                <w:rFonts w:ascii="Arial" w:hAnsi="Arial" w:cs="Arial"/>
                <w:i/>
                <w:sz w:val="20"/>
                <w:szCs w:val="20"/>
              </w:rPr>
              <w:t>ad hoc</w:t>
            </w:r>
            <w:r w:rsidRPr="003933C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5AC0FAF" w14:textId="77777777" w:rsidR="00951369" w:rsidRPr="003933CF" w:rsidRDefault="00951369" w:rsidP="00951369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933CF">
              <w:rPr>
                <w:rFonts w:ascii="Arial" w:hAnsi="Arial" w:cs="Arial"/>
                <w:sz w:val="20"/>
                <w:szCs w:val="20"/>
              </w:rPr>
              <w:t>Les comités permanents;</w:t>
            </w:r>
          </w:p>
          <w:p w14:paraId="04E27A5B" w14:textId="77777777" w:rsidR="00951369" w:rsidRPr="003933CF" w:rsidRDefault="00951369" w:rsidP="00951369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933CF">
              <w:rPr>
                <w:rFonts w:ascii="Arial" w:hAnsi="Arial" w:cs="Arial"/>
                <w:sz w:val="20"/>
                <w:szCs w:val="20"/>
              </w:rPr>
              <w:t>Les agents intégrateurs;</w:t>
            </w:r>
          </w:p>
          <w:p w14:paraId="7F7CAE00" w14:textId="77777777" w:rsidR="00951369" w:rsidRPr="003933CF" w:rsidRDefault="00951369" w:rsidP="00951369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933CF">
              <w:rPr>
                <w:rFonts w:ascii="Arial" w:hAnsi="Arial" w:cs="Arial"/>
                <w:sz w:val="20"/>
                <w:szCs w:val="20"/>
              </w:rPr>
              <w:t>Les équipes intégrées;</w:t>
            </w:r>
          </w:p>
          <w:p w14:paraId="6D2C3800" w14:textId="77777777" w:rsidR="00951369" w:rsidRPr="003933CF" w:rsidRDefault="00951369" w:rsidP="00951369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933CF">
              <w:rPr>
                <w:rFonts w:ascii="Arial" w:hAnsi="Arial" w:cs="Arial"/>
                <w:sz w:val="20"/>
                <w:szCs w:val="20"/>
              </w:rPr>
              <w:t>Les structures matricielles;</w:t>
            </w:r>
          </w:p>
          <w:p w14:paraId="546D3788" w14:textId="77777777" w:rsidR="00951369" w:rsidRPr="003933CF" w:rsidRDefault="00951369" w:rsidP="00951369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933CF">
              <w:rPr>
                <w:rFonts w:ascii="Arial" w:hAnsi="Arial" w:cs="Arial"/>
                <w:sz w:val="20"/>
                <w:szCs w:val="20"/>
              </w:rPr>
              <w:t>La gestion de projet.</w:t>
            </w:r>
          </w:p>
        </w:tc>
        <w:tc>
          <w:tcPr>
            <w:tcW w:w="567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82167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F84D05" w14:textId="77777777" w:rsidR="00951369" w:rsidRPr="00A52EC7" w:rsidRDefault="00951369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351941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AFB93E" w14:textId="77777777" w:rsidR="00951369" w:rsidRPr="00A52EC7" w:rsidRDefault="00951369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2645864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626640" w14:textId="77777777" w:rsidR="00951369" w:rsidRPr="00A52EC7" w:rsidRDefault="00951369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2118168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F98037" w14:textId="77777777" w:rsidR="00951369" w:rsidRPr="00A52EC7" w:rsidRDefault="00951369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945153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B88517" w14:textId="77777777" w:rsidR="00951369" w:rsidRPr="00A52EC7" w:rsidRDefault="00951369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515193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D6854B" w14:textId="77777777" w:rsidR="00951369" w:rsidRPr="00A52EC7" w:rsidRDefault="00951369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7980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C46218" w14:textId="77777777" w:rsidR="00951369" w:rsidRPr="00A52EC7" w:rsidRDefault="00951369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871606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F3F003" w14:textId="77777777" w:rsidR="00951369" w:rsidRDefault="00951369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2E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51369" w14:paraId="7C850609" w14:textId="77777777" w:rsidTr="005D01E8">
        <w:trPr>
          <w:trHeight w:val="510"/>
        </w:trPr>
        <w:tc>
          <w:tcPr>
            <w:tcW w:w="5098" w:type="dxa"/>
            <w:vAlign w:val="center"/>
          </w:tcPr>
          <w:p w14:paraId="499D63CF" w14:textId="77777777" w:rsidR="00951369" w:rsidRPr="00435005" w:rsidRDefault="00951369" w:rsidP="00135C3B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3831E3">
              <w:rPr>
                <w:rFonts w:ascii="Arial" w:hAnsi="Arial" w:cs="Arial"/>
                <w:sz w:val="20"/>
                <w:szCs w:val="20"/>
              </w:rPr>
              <w:t>Consi</w:t>
            </w:r>
            <w:r>
              <w:rPr>
                <w:rFonts w:ascii="Arial" w:hAnsi="Arial" w:cs="Arial"/>
                <w:sz w:val="20"/>
                <w:szCs w:val="20"/>
              </w:rPr>
              <w:t>gner les choix et les décisions</w:t>
            </w:r>
          </w:p>
        </w:tc>
        <w:tc>
          <w:tcPr>
            <w:tcW w:w="12474" w:type="dxa"/>
            <w:vAlign w:val="center"/>
          </w:tcPr>
          <w:p w14:paraId="360AD524" w14:textId="77777777" w:rsidR="00951369" w:rsidRPr="00702F18" w:rsidRDefault="00951369" w:rsidP="00135C3B">
            <w:pPr>
              <w:ind w:left="108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53801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9F90DB" w14:textId="77777777" w:rsidR="00951369" w:rsidRDefault="00951369" w:rsidP="00135C3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14:paraId="5A70FBB4" w14:textId="77777777" w:rsidR="00951369" w:rsidRPr="004C4E84" w:rsidRDefault="00951369" w:rsidP="004C4E84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8139" w:type="dxa"/>
        <w:tblLook w:val="04A0" w:firstRow="1" w:lastRow="0" w:firstColumn="1" w:lastColumn="0" w:noHBand="0" w:noVBand="1"/>
      </w:tblPr>
      <w:tblGrid>
        <w:gridCol w:w="5098"/>
        <w:gridCol w:w="12474"/>
        <w:gridCol w:w="567"/>
      </w:tblGrid>
      <w:tr w:rsidR="00951369" w14:paraId="2C30D0B2" w14:textId="77777777" w:rsidTr="00D1355D">
        <w:trPr>
          <w:trHeight w:val="340"/>
        </w:trPr>
        <w:tc>
          <w:tcPr>
            <w:tcW w:w="181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3594E563" w14:textId="77777777" w:rsidR="00951369" w:rsidRPr="00B3433A" w:rsidRDefault="00951369" w:rsidP="00135C3B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B3433A">
              <w:rPr>
                <w:rFonts w:ascii="Arial" w:hAnsi="Arial" w:cs="Arial"/>
                <w:smallCaps/>
                <w:sz w:val="20"/>
                <w:szCs w:val="20"/>
              </w:rPr>
              <w:lastRenderedPageBreak/>
              <w:t>Étape 4 – Informer l’ensemble des acteurs concernés de l’option retenue en justifiant les décisions</w:t>
            </w:r>
          </w:p>
        </w:tc>
      </w:tr>
      <w:tr w:rsidR="00951369" w14:paraId="0F753408" w14:textId="77777777" w:rsidTr="005D01E8">
        <w:trPr>
          <w:trHeight w:val="34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67C30C50" w14:textId="77777777" w:rsidR="00951369" w:rsidRPr="00B3433A" w:rsidRDefault="00951369" w:rsidP="00135C3B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B3433A">
              <w:rPr>
                <w:rFonts w:ascii="Arial" w:hAnsi="Arial" w:cs="Arial"/>
                <w:smallCaps/>
                <w:sz w:val="20"/>
                <w:szCs w:val="20"/>
              </w:rPr>
              <w:t>Actions</w:t>
            </w:r>
          </w:p>
        </w:tc>
        <w:tc>
          <w:tcPr>
            <w:tcW w:w="130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BC3620" w14:textId="77777777" w:rsidR="00951369" w:rsidRDefault="00951369" w:rsidP="0013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33A">
              <w:rPr>
                <w:rFonts w:ascii="Arial" w:hAnsi="Arial" w:cs="Arial"/>
                <w:smallCaps/>
                <w:sz w:val="20"/>
                <w:szCs w:val="20"/>
              </w:rPr>
              <w:t>Précisions</w:t>
            </w:r>
          </w:p>
        </w:tc>
      </w:tr>
      <w:tr w:rsidR="00951369" w14:paraId="5C92ED26" w14:textId="77777777" w:rsidTr="005D01E8">
        <w:trPr>
          <w:trHeight w:val="454"/>
        </w:trPr>
        <w:tc>
          <w:tcPr>
            <w:tcW w:w="5098" w:type="dxa"/>
            <w:vAlign w:val="center"/>
          </w:tcPr>
          <w:p w14:paraId="1FDA00A1" w14:textId="63BF7A98" w:rsidR="00951369" w:rsidRPr="00951369" w:rsidRDefault="00951369" w:rsidP="00951369">
            <w:pPr>
              <w:rPr>
                <w:rFonts w:ascii="Arial" w:hAnsi="Arial" w:cs="Arial"/>
                <w:sz w:val="20"/>
                <w:szCs w:val="20"/>
              </w:rPr>
            </w:pPr>
            <w:r w:rsidRPr="00951369">
              <w:rPr>
                <w:rFonts w:ascii="Arial" w:hAnsi="Arial" w:cs="Arial"/>
                <w:sz w:val="20"/>
                <w:szCs w:val="20"/>
              </w:rPr>
              <w:t>Dresser un portrait de l’analyse</w:t>
            </w:r>
          </w:p>
        </w:tc>
        <w:tc>
          <w:tcPr>
            <w:tcW w:w="12474" w:type="dxa"/>
            <w:vAlign w:val="center"/>
          </w:tcPr>
          <w:p w14:paraId="0956F084" w14:textId="77777777" w:rsidR="00951369" w:rsidRPr="00CE6392" w:rsidRDefault="00951369" w:rsidP="00951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67927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755AB21" w14:textId="43CF1261" w:rsidR="00951369" w:rsidRDefault="00951369" w:rsidP="00951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1369" w14:paraId="6A27F5FC" w14:textId="77777777" w:rsidTr="005D01E8">
        <w:trPr>
          <w:trHeight w:val="454"/>
        </w:trPr>
        <w:tc>
          <w:tcPr>
            <w:tcW w:w="5098" w:type="dxa"/>
            <w:vAlign w:val="center"/>
          </w:tcPr>
          <w:p w14:paraId="1E59D88C" w14:textId="078D6ACF" w:rsidR="00951369" w:rsidRPr="00305A8A" w:rsidRDefault="00951369" w:rsidP="00951369">
            <w:pPr>
              <w:rPr>
                <w:rFonts w:ascii="Arial" w:hAnsi="Arial" w:cs="Arial"/>
                <w:sz w:val="20"/>
                <w:szCs w:val="20"/>
              </w:rPr>
            </w:pPr>
            <w:r w:rsidRPr="00951369">
              <w:rPr>
                <w:rFonts w:ascii="Arial" w:hAnsi="Arial" w:cs="Arial"/>
                <w:sz w:val="20"/>
                <w:szCs w:val="20"/>
              </w:rPr>
              <w:t>Rappeler aux acteurs la vision, la mission et les valeurs qui vont soutenir et guider la direction du changement</w:t>
            </w:r>
          </w:p>
        </w:tc>
        <w:tc>
          <w:tcPr>
            <w:tcW w:w="12474" w:type="dxa"/>
            <w:vAlign w:val="center"/>
          </w:tcPr>
          <w:p w14:paraId="77D52AD4" w14:textId="77777777" w:rsidR="00951369" w:rsidRPr="00CE6392" w:rsidRDefault="00951369" w:rsidP="00951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93463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7D8FB28" w14:textId="77777777" w:rsidR="00951369" w:rsidRDefault="00951369" w:rsidP="00951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1369" w14:paraId="6DC73F4C" w14:textId="77777777" w:rsidTr="005D01E8">
        <w:trPr>
          <w:trHeight w:val="510"/>
        </w:trPr>
        <w:tc>
          <w:tcPr>
            <w:tcW w:w="5098" w:type="dxa"/>
            <w:vAlign w:val="center"/>
          </w:tcPr>
          <w:p w14:paraId="0EB9E9AA" w14:textId="77777777" w:rsidR="00951369" w:rsidRPr="00CE6392" w:rsidRDefault="00951369" w:rsidP="00951369">
            <w:pPr>
              <w:rPr>
                <w:rFonts w:ascii="Arial" w:hAnsi="Arial" w:cs="Arial"/>
                <w:sz w:val="20"/>
                <w:szCs w:val="20"/>
              </w:rPr>
            </w:pPr>
            <w:r w:rsidRPr="00305A8A">
              <w:rPr>
                <w:rFonts w:ascii="Arial" w:hAnsi="Arial" w:cs="Arial"/>
                <w:sz w:val="20"/>
                <w:szCs w:val="20"/>
              </w:rPr>
              <w:t xml:space="preserve">Faire valoir </w:t>
            </w:r>
            <w:r>
              <w:rPr>
                <w:rFonts w:ascii="Arial" w:hAnsi="Arial" w:cs="Arial"/>
                <w:sz w:val="20"/>
                <w:szCs w:val="20"/>
              </w:rPr>
              <w:t xml:space="preserve">des éléments </w:t>
            </w:r>
            <w:r w:rsidRPr="00305A8A">
              <w:rPr>
                <w:rFonts w:ascii="Arial" w:hAnsi="Arial" w:cs="Arial"/>
                <w:sz w:val="20"/>
                <w:szCs w:val="20"/>
              </w:rPr>
              <w:t>importan</w:t>
            </w:r>
            <w:r>
              <w:rPr>
                <w:rFonts w:ascii="Arial" w:hAnsi="Arial" w:cs="Arial"/>
                <w:sz w:val="20"/>
                <w:szCs w:val="20"/>
              </w:rPr>
              <w:t>ts</w:t>
            </w:r>
            <w:r w:rsidRPr="00305A8A">
              <w:rPr>
                <w:rFonts w:ascii="Arial" w:hAnsi="Arial" w:cs="Arial"/>
                <w:sz w:val="20"/>
                <w:szCs w:val="20"/>
              </w:rPr>
              <w:t xml:space="preserve"> d’une démarche de décentralisation et en faire part aux acteurs </w:t>
            </w:r>
          </w:p>
        </w:tc>
        <w:tc>
          <w:tcPr>
            <w:tcW w:w="12474" w:type="dxa"/>
            <w:vAlign w:val="center"/>
          </w:tcPr>
          <w:p w14:paraId="0D45CCB1" w14:textId="6FC49C12" w:rsidR="00951369" w:rsidRDefault="00951369" w:rsidP="00951369">
            <w:pPr>
              <w:numPr>
                <w:ilvl w:val="0"/>
                <w:numId w:val="28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B53">
              <w:rPr>
                <w:rFonts w:ascii="Arial" w:hAnsi="Arial" w:cs="Arial"/>
                <w:sz w:val="20"/>
                <w:szCs w:val="20"/>
              </w:rPr>
              <w:t>Rapprocher le pouvoir de décision</w:t>
            </w:r>
            <w:r w:rsidR="00225F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des élèves;</w:t>
            </w:r>
          </w:p>
          <w:p w14:paraId="49CA630A" w14:textId="77777777" w:rsidR="00951369" w:rsidRDefault="00951369" w:rsidP="00951369">
            <w:pPr>
              <w:numPr>
                <w:ilvl w:val="0"/>
                <w:numId w:val="28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Accroître sa capacité d’action;</w:t>
            </w:r>
          </w:p>
          <w:p w14:paraId="74464E12" w14:textId="77777777" w:rsidR="00951369" w:rsidRDefault="00951369" w:rsidP="00951369">
            <w:pPr>
              <w:numPr>
                <w:ilvl w:val="0"/>
                <w:numId w:val="28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B53">
              <w:rPr>
                <w:rFonts w:ascii="Arial" w:hAnsi="Arial" w:cs="Arial"/>
                <w:sz w:val="20"/>
                <w:szCs w:val="20"/>
              </w:rPr>
              <w:t>Développer le potentiel d’autonomie des milieux;</w:t>
            </w:r>
          </w:p>
          <w:p w14:paraId="482E07C4" w14:textId="77777777" w:rsidR="00951369" w:rsidRDefault="00951369" w:rsidP="00951369">
            <w:pPr>
              <w:numPr>
                <w:ilvl w:val="0"/>
                <w:numId w:val="28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B53">
              <w:rPr>
                <w:rFonts w:ascii="Arial" w:hAnsi="Arial" w:cs="Arial"/>
                <w:sz w:val="20"/>
                <w:szCs w:val="20"/>
              </w:rPr>
              <w:t>Favoriser le développement continu et durable des compétences des acteurs</w:t>
            </w:r>
            <w:r>
              <w:rPr>
                <w:rFonts w:ascii="Arial" w:hAnsi="Arial" w:cs="Arial"/>
                <w:sz w:val="20"/>
                <w:szCs w:val="20"/>
              </w:rPr>
              <w:t xml:space="preserve"> et des compétences collectives</w:t>
            </w:r>
            <w:r w:rsidRPr="00110B5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8ECD487" w14:textId="77777777" w:rsidR="00951369" w:rsidRPr="0024316C" w:rsidRDefault="00951369" w:rsidP="00951369">
            <w:pPr>
              <w:numPr>
                <w:ilvl w:val="0"/>
                <w:numId w:val="28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316C">
              <w:rPr>
                <w:rFonts w:ascii="Arial" w:hAnsi="Arial" w:cs="Arial"/>
                <w:sz w:val="20"/>
                <w:szCs w:val="20"/>
              </w:rPr>
              <w:t>Obtenir un gain d’efficience.</w:t>
            </w:r>
          </w:p>
        </w:tc>
        <w:tc>
          <w:tcPr>
            <w:tcW w:w="567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59307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A20F38" w14:textId="77777777" w:rsidR="00951369" w:rsidRDefault="00951369" w:rsidP="00951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365568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2E9876" w14:textId="77777777" w:rsidR="00951369" w:rsidRDefault="00951369" w:rsidP="00951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268006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9B946D" w14:textId="77777777" w:rsidR="00951369" w:rsidRDefault="00951369" w:rsidP="00951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819723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99DDDC" w14:textId="77777777" w:rsidR="00951369" w:rsidRDefault="00951369" w:rsidP="00951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311305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E1069A" w14:textId="77777777" w:rsidR="00951369" w:rsidRPr="00CE6392" w:rsidRDefault="00951369" w:rsidP="00951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51369" w14:paraId="577EA1B3" w14:textId="77777777" w:rsidTr="005D01E8">
        <w:trPr>
          <w:trHeight w:val="454"/>
        </w:trPr>
        <w:tc>
          <w:tcPr>
            <w:tcW w:w="5098" w:type="dxa"/>
            <w:vAlign w:val="center"/>
          </w:tcPr>
          <w:p w14:paraId="0FD44265" w14:textId="3B144135" w:rsidR="00951369" w:rsidRPr="0098691A" w:rsidRDefault="00CC1246" w:rsidP="00951369">
            <w:pPr>
              <w:pStyle w:val="Paragraphedeliste"/>
              <w:ind w:left="29"/>
              <w:jc w:val="both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CC1246">
              <w:rPr>
                <w:rFonts w:ascii="Arial" w:hAnsi="Arial" w:cs="Arial"/>
                <w:sz w:val="20"/>
                <w:szCs w:val="20"/>
              </w:rPr>
              <w:t>Expliquer les avantages et les inconvénients des options envisagées</w:t>
            </w:r>
          </w:p>
        </w:tc>
        <w:tc>
          <w:tcPr>
            <w:tcW w:w="12474" w:type="dxa"/>
            <w:vAlign w:val="center"/>
          </w:tcPr>
          <w:p w14:paraId="5D03D2DD" w14:textId="131652F7" w:rsidR="00951369" w:rsidRPr="00CC1246" w:rsidRDefault="00951369" w:rsidP="00CC1246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567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59497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BD4EA2" w14:textId="77777777" w:rsidR="00951369" w:rsidRDefault="00951369" w:rsidP="00951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51369" w14:paraId="16E3A236" w14:textId="77777777" w:rsidTr="005D01E8">
        <w:trPr>
          <w:trHeight w:val="454"/>
        </w:trPr>
        <w:tc>
          <w:tcPr>
            <w:tcW w:w="5098" w:type="dxa"/>
            <w:vAlign w:val="center"/>
          </w:tcPr>
          <w:p w14:paraId="300E2BD1" w14:textId="77777777" w:rsidR="00951369" w:rsidRPr="00CE6392" w:rsidRDefault="00951369" w:rsidP="00951369">
            <w:pPr>
              <w:rPr>
                <w:rFonts w:ascii="Arial" w:hAnsi="Arial" w:cs="Arial"/>
                <w:sz w:val="20"/>
                <w:szCs w:val="20"/>
              </w:rPr>
            </w:pPr>
            <w:r w:rsidRPr="00305A8A">
              <w:rPr>
                <w:rFonts w:ascii="Arial" w:hAnsi="Arial" w:cs="Arial"/>
                <w:sz w:val="20"/>
                <w:szCs w:val="20"/>
              </w:rPr>
              <w:t>Faire part de la raison supplémentaire expliquant le choix retenu</w:t>
            </w:r>
          </w:p>
        </w:tc>
        <w:tc>
          <w:tcPr>
            <w:tcW w:w="12474" w:type="dxa"/>
            <w:vAlign w:val="center"/>
          </w:tcPr>
          <w:p w14:paraId="2AB3B7F6" w14:textId="77777777" w:rsidR="00951369" w:rsidRDefault="00951369" w:rsidP="00951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039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BA51356" w14:textId="77777777" w:rsidR="00951369" w:rsidRDefault="00951369" w:rsidP="00951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1369" w14:paraId="469CAEB1" w14:textId="77777777" w:rsidTr="005D01E8">
        <w:trPr>
          <w:trHeight w:val="454"/>
        </w:trPr>
        <w:tc>
          <w:tcPr>
            <w:tcW w:w="5098" w:type="dxa"/>
            <w:vAlign w:val="center"/>
          </w:tcPr>
          <w:p w14:paraId="35D2AE89" w14:textId="77777777" w:rsidR="00951369" w:rsidRPr="00CE6392" w:rsidRDefault="00951369" w:rsidP="00951369">
            <w:pPr>
              <w:rPr>
                <w:rFonts w:ascii="Arial" w:hAnsi="Arial" w:cs="Arial"/>
                <w:sz w:val="20"/>
                <w:szCs w:val="20"/>
              </w:rPr>
            </w:pPr>
            <w:r w:rsidRPr="00305A8A">
              <w:rPr>
                <w:rFonts w:ascii="Arial" w:hAnsi="Arial" w:cs="Arial"/>
                <w:sz w:val="20"/>
                <w:szCs w:val="20"/>
              </w:rPr>
              <w:t>Informer des obj</w:t>
            </w:r>
            <w:r>
              <w:rPr>
                <w:rFonts w:ascii="Arial" w:hAnsi="Arial" w:cs="Arial"/>
                <w:sz w:val="20"/>
                <w:szCs w:val="20"/>
              </w:rPr>
              <w:t>ectifs et des actions à réaliser</w:t>
            </w:r>
          </w:p>
        </w:tc>
        <w:tc>
          <w:tcPr>
            <w:tcW w:w="12474" w:type="dxa"/>
            <w:vAlign w:val="center"/>
          </w:tcPr>
          <w:p w14:paraId="6E7E8B18" w14:textId="33737068" w:rsidR="00951369" w:rsidRPr="000E2961" w:rsidRDefault="00951369" w:rsidP="000E296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7802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7AB02F2" w14:textId="77777777" w:rsidR="00951369" w:rsidRDefault="00951369" w:rsidP="00951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167A9" w14:paraId="38945654" w14:textId="77777777" w:rsidTr="005D01E8">
        <w:trPr>
          <w:trHeight w:val="454"/>
        </w:trPr>
        <w:tc>
          <w:tcPr>
            <w:tcW w:w="5098" w:type="dxa"/>
            <w:vAlign w:val="center"/>
          </w:tcPr>
          <w:p w14:paraId="340AA3F8" w14:textId="70A051C1" w:rsidR="003167A9" w:rsidRPr="00305A8A" w:rsidRDefault="003167A9" w:rsidP="00951369">
            <w:pPr>
              <w:rPr>
                <w:rFonts w:ascii="Arial" w:hAnsi="Arial" w:cs="Arial"/>
                <w:sz w:val="20"/>
                <w:szCs w:val="20"/>
              </w:rPr>
            </w:pPr>
            <w:r w:rsidRPr="003167A9">
              <w:rPr>
                <w:rFonts w:ascii="Arial" w:hAnsi="Arial" w:cs="Arial"/>
                <w:sz w:val="20"/>
                <w:szCs w:val="20"/>
              </w:rPr>
              <w:t>Expliquer les avantages prévisibles de l’atteinte des objectifs visés</w:t>
            </w:r>
          </w:p>
        </w:tc>
        <w:tc>
          <w:tcPr>
            <w:tcW w:w="12474" w:type="dxa"/>
            <w:vAlign w:val="center"/>
          </w:tcPr>
          <w:p w14:paraId="17412608" w14:textId="77777777" w:rsidR="003167A9" w:rsidRPr="000E2961" w:rsidRDefault="003167A9" w:rsidP="000E296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395CCF95" w14:textId="77777777" w:rsidR="003167A9" w:rsidRDefault="003167A9" w:rsidP="00951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369" w14:paraId="27544561" w14:textId="77777777" w:rsidTr="005D01E8">
        <w:trPr>
          <w:trHeight w:val="510"/>
        </w:trPr>
        <w:tc>
          <w:tcPr>
            <w:tcW w:w="5098" w:type="dxa"/>
            <w:vAlign w:val="center"/>
          </w:tcPr>
          <w:p w14:paraId="03E69FA9" w14:textId="22DAF072" w:rsidR="00951369" w:rsidRPr="000B2E2A" w:rsidRDefault="003C0B03" w:rsidP="00951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Communiquer</w:t>
            </w:r>
            <w:r w:rsidR="00951369" w:rsidRPr="000B2E2A">
              <w:rPr>
                <w:rFonts w:ascii="Arial" w:hAnsi="Arial" w:cs="Arial"/>
                <w:sz w:val="20"/>
                <w:szCs w:val="20"/>
              </w:rPr>
              <w:t xml:space="preserve"> clairement les attentes aux acteurs concernés</w:t>
            </w:r>
          </w:p>
        </w:tc>
        <w:tc>
          <w:tcPr>
            <w:tcW w:w="12474" w:type="dxa"/>
            <w:vAlign w:val="center"/>
          </w:tcPr>
          <w:p w14:paraId="4187C453" w14:textId="77777777" w:rsidR="00951369" w:rsidRPr="000B2E2A" w:rsidRDefault="00951369" w:rsidP="00951369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0B2E2A">
              <w:rPr>
                <w:rFonts w:ascii="Arial" w:hAnsi="Arial" w:cs="Arial"/>
                <w:sz w:val="20"/>
                <w:szCs w:val="20"/>
              </w:rPr>
              <w:t>Expliquer, s’il y a lieu :</w:t>
            </w:r>
          </w:p>
          <w:p w14:paraId="10838B42" w14:textId="77777777" w:rsidR="00951369" w:rsidRPr="000B2E2A" w:rsidRDefault="00951369" w:rsidP="00951369">
            <w:pPr>
              <w:pStyle w:val="Paragraphedeliste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0B2E2A">
              <w:rPr>
                <w:rFonts w:ascii="Arial" w:hAnsi="Arial" w:cs="Arial"/>
                <w:sz w:val="20"/>
                <w:szCs w:val="20"/>
              </w:rPr>
              <w:t>Les nouveaux rôles, responsabilités, fonctions et tâches;</w:t>
            </w:r>
          </w:p>
          <w:p w14:paraId="2182140F" w14:textId="77777777" w:rsidR="00951369" w:rsidRPr="000B2E2A" w:rsidRDefault="00951369" w:rsidP="00951369">
            <w:pPr>
              <w:pStyle w:val="Paragraphedeliste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0B2E2A">
              <w:rPr>
                <w:rFonts w:ascii="Arial" w:hAnsi="Arial" w:cs="Arial"/>
                <w:sz w:val="20"/>
                <w:szCs w:val="20"/>
              </w:rPr>
              <w:t>Les types de coordination.</w:t>
            </w:r>
          </w:p>
        </w:tc>
        <w:tc>
          <w:tcPr>
            <w:tcW w:w="567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50066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4835F4" w14:textId="77777777" w:rsidR="00951369" w:rsidRDefault="00951369" w:rsidP="00951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6B4A9573" w14:textId="77777777" w:rsidR="00951369" w:rsidRDefault="00951369" w:rsidP="00951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</w:tr>
      <w:tr w:rsidR="00951369" w14:paraId="43CE33C4" w14:textId="77777777" w:rsidTr="005D01E8">
        <w:trPr>
          <w:trHeight w:val="510"/>
        </w:trPr>
        <w:tc>
          <w:tcPr>
            <w:tcW w:w="5098" w:type="dxa"/>
            <w:vAlign w:val="center"/>
          </w:tcPr>
          <w:p w14:paraId="66F66397" w14:textId="77777777" w:rsidR="00951369" w:rsidRPr="00CE6392" w:rsidRDefault="00951369" w:rsidP="00951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05A8A">
              <w:rPr>
                <w:rFonts w:ascii="Arial" w:hAnsi="Arial" w:cs="Arial"/>
                <w:sz w:val="20"/>
                <w:szCs w:val="20"/>
              </w:rPr>
              <w:t xml:space="preserve">xpliquer avec transparence </w:t>
            </w:r>
            <w:r>
              <w:rPr>
                <w:rFonts w:ascii="Arial" w:hAnsi="Arial" w:cs="Arial"/>
                <w:sz w:val="20"/>
                <w:szCs w:val="20"/>
              </w:rPr>
              <w:t xml:space="preserve">l’impact de la décision de décentralisation sur </w:t>
            </w:r>
            <w:r w:rsidRPr="00305A8A">
              <w:rPr>
                <w:rFonts w:ascii="Arial" w:hAnsi="Arial" w:cs="Arial"/>
                <w:sz w:val="20"/>
                <w:szCs w:val="20"/>
              </w:rPr>
              <w:t>la vision organisationnelle et</w:t>
            </w:r>
            <w:r>
              <w:rPr>
                <w:rFonts w:ascii="Arial" w:hAnsi="Arial" w:cs="Arial"/>
                <w:sz w:val="20"/>
                <w:szCs w:val="20"/>
              </w:rPr>
              <w:t xml:space="preserve"> fonctionnelle de l’organisation</w:t>
            </w:r>
          </w:p>
        </w:tc>
        <w:tc>
          <w:tcPr>
            <w:tcW w:w="12474" w:type="dxa"/>
            <w:vAlign w:val="center"/>
          </w:tcPr>
          <w:p w14:paraId="15579164" w14:textId="77777777" w:rsidR="00951369" w:rsidRPr="00C03072" w:rsidRDefault="00951369" w:rsidP="00951369">
            <w:pPr>
              <w:pStyle w:val="Paragraphedeliste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072">
              <w:rPr>
                <w:rFonts w:ascii="Arial" w:hAnsi="Arial" w:cs="Arial"/>
                <w:sz w:val="20"/>
                <w:szCs w:val="20"/>
              </w:rPr>
              <w:t>Faire voir les avantages au regard de la réussite des élèves;</w:t>
            </w:r>
          </w:p>
          <w:p w14:paraId="5B7174A1" w14:textId="77777777" w:rsidR="00951369" w:rsidRPr="00C03072" w:rsidRDefault="00951369" w:rsidP="00951369">
            <w:pPr>
              <w:pStyle w:val="Paragraphedeliste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072">
              <w:rPr>
                <w:rFonts w:ascii="Arial" w:hAnsi="Arial" w:cs="Arial"/>
                <w:sz w:val="20"/>
                <w:szCs w:val="20"/>
              </w:rPr>
              <w:t>Faire voir l’amélioration de l’efficacité des enseignements;</w:t>
            </w:r>
          </w:p>
          <w:p w14:paraId="2A943362" w14:textId="568865C1" w:rsidR="00951369" w:rsidRPr="00C03072" w:rsidRDefault="00951369" w:rsidP="00951369">
            <w:pPr>
              <w:pStyle w:val="Paragraphedeliste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072">
              <w:rPr>
                <w:rFonts w:ascii="Arial" w:hAnsi="Arial" w:cs="Arial"/>
                <w:sz w:val="20"/>
                <w:szCs w:val="20"/>
              </w:rPr>
              <w:t xml:space="preserve">Faire voir les avantages à associer et </w:t>
            </w:r>
            <w:r w:rsidR="00AD1006">
              <w:rPr>
                <w:rFonts w:ascii="Arial" w:hAnsi="Arial" w:cs="Arial"/>
                <w:sz w:val="20"/>
                <w:szCs w:val="20"/>
              </w:rPr>
              <w:t xml:space="preserve">à </w:t>
            </w:r>
            <w:r w:rsidRPr="00C03072">
              <w:rPr>
                <w:rFonts w:ascii="Arial" w:hAnsi="Arial" w:cs="Arial"/>
                <w:sz w:val="20"/>
                <w:szCs w:val="20"/>
              </w:rPr>
              <w:t>soutenir les parents;</w:t>
            </w:r>
          </w:p>
          <w:p w14:paraId="128409DA" w14:textId="77777777" w:rsidR="00951369" w:rsidRPr="00C03072" w:rsidRDefault="00951369" w:rsidP="00951369">
            <w:pPr>
              <w:pStyle w:val="Paragraphedeliste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072">
              <w:rPr>
                <w:rFonts w:ascii="Arial" w:hAnsi="Arial" w:cs="Arial"/>
                <w:sz w:val="20"/>
                <w:szCs w:val="20"/>
              </w:rPr>
              <w:t>Faire voir les avantages à associer les citoyens à leur école;</w:t>
            </w:r>
          </w:p>
          <w:p w14:paraId="6E7A9C1A" w14:textId="77777777" w:rsidR="00951369" w:rsidRPr="00C03072" w:rsidRDefault="00951369" w:rsidP="00951369">
            <w:pPr>
              <w:pStyle w:val="Paragraphedeliste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072">
              <w:rPr>
                <w:rFonts w:ascii="Arial" w:hAnsi="Arial" w:cs="Arial"/>
                <w:sz w:val="20"/>
                <w:szCs w:val="20"/>
              </w:rPr>
              <w:t>Faire voir l’efficience économique;</w:t>
            </w:r>
          </w:p>
          <w:p w14:paraId="70C37C37" w14:textId="77777777" w:rsidR="00951369" w:rsidRPr="00C03072" w:rsidRDefault="00951369" w:rsidP="00951369">
            <w:pPr>
              <w:pStyle w:val="Paragraphedeliste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072">
              <w:rPr>
                <w:rFonts w:ascii="Arial" w:hAnsi="Arial" w:cs="Arial"/>
                <w:sz w:val="20"/>
                <w:szCs w:val="20"/>
              </w:rPr>
              <w:t>Faire voir la création de processus organisationnels axés sur l’amélioration des enseignements et des apprentissages;</w:t>
            </w:r>
          </w:p>
          <w:p w14:paraId="1681440B" w14:textId="77777777" w:rsidR="00951369" w:rsidRPr="00C03072" w:rsidRDefault="00951369" w:rsidP="00951369">
            <w:pPr>
              <w:pStyle w:val="Paragraphedeliste"/>
              <w:numPr>
                <w:ilvl w:val="0"/>
                <w:numId w:val="28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072">
              <w:rPr>
                <w:rFonts w:ascii="Arial" w:hAnsi="Arial" w:cs="Arial"/>
                <w:sz w:val="20"/>
                <w:szCs w:val="20"/>
              </w:rPr>
              <w:t>Faire voir une relation de travail productive avec les acteurs concernés.</w:t>
            </w:r>
          </w:p>
        </w:tc>
        <w:tc>
          <w:tcPr>
            <w:tcW w:w="567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6932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1C096C" w14:textId="77777777" w:rsidR="00951369" w:rsidRDefault="00951369" w:rsidP="00951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936095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A2739C" w14:textId="77777777" w:rsidR="00951369" w:rsidRDefault="00951369" w:rsidP="00951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362660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3A1FC9" w14:textId="77777777" w:rsidR="00951369" w:rsidRDefault="00951369" w:rsidP="00951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677726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E21C04" w14:textId="77777777" w:rsidR="00951369" w:rsidRDefault="00951369" w:rsidP="00951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492382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598F8F" w14:textId="77777777" w:rsidR="00951369" w:rsidRDefault="00951369" w:rsidP="00951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567383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E53894" w14:textId="77777777" w:rsidR="00951369" w:rsidRDefault="00951369" w:rsidP="00951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03118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B85CD6" w14:textId="77777777" w:rsidR="00951369" w:rsidRDefault="00951369" w:rsidP="00951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51369" w14:paraId="55D49FF6" w14:textId="77777777" w:rsidTr="005D01E8">
        <w:trPr>
          <w:trHeight w:val="454"/>
        </w:trPr>
        <w:tc>
          <w:tcPr>
            <w:tcW w:w="5098" w:type="dxa"/>
            <w:vAlign w:val="center"/>
          </w:tcPr>
          <w:p w14:paraId="58A4BE9E" w14:textId="77777777" w:rsidR="00951369" w:rsidRPr="003E79EB" w:rsidRDefault="00951369" w:rsidP="00951369">
            <w:pPr>
              <w:rPr>
                <w:rFonts w:ascii="Arial" w:hAnsi="Arial" w:cs="Arial"/>
                <w:sz w:val="20"/>
                <w:szCs w:val="20"/>
              </w:rPr>
            </w:pPr>
            <w:r w:rsidRPr="00305A8A">
              <w:rPr>
                <w:rFonts w:ascii="Arial" w:hAnsi="Arial" w:cs="Arial"/>
                <w:sz w:val="20"/>
                <w:szCs w:val="20"/>
              </w:rPr>
              <w:t>Choisir les moyens à utiliser pour que les membres du personnel comprennent et partagent les convictions, les valeurs et la vision de l’organisation</w:t>
            </w:r>
          </w:p>
        </w:tc>
        <w:tc>
          <w:tcPr>
            <w:tcW w:w="12474" w:type="dxa"/>
            <w:vAlign w:val="center"/>
          </w:tcPr>
          <w:p w14:paraId="43319A20" w14:textId="77777777" w:rsidR="00951369" w:rsidRDefault="00951369" w:rsidP="00951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559667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0F29896" w14:textId="77777777" w:rsidR="00951369" w:rsidRDefault="00951369" w:rsidP="00951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1369" w14:paraId="2D0D7DC5" w14:textId="77777777" w:rsidTr="005D01E8">
        <w:trPr>
          <w:trHeight w:val="454"/>
        </w:trPr>
        <w:tc>
          <w:tcPr>
            <w:tcW w:w="5098" w:type="dxa"/>
            <w:vAlign w:val="center"/>
          </w:tcPr>
          <w:p w14:paraId="590988AB" w14:textId="77777777" w:rsidR="00951369" w:rsidRPr="003E79EB" w:rsidRDefault="00951369" w:rsidP="00951369">
            <w:pPr>
              <w:rPr>
                <w:rFonts w:ascii="Arial" w:hAnsi="Arial" w:cs="Arial"/>
                <w:sz w:val="20"/>
                <w:szCs w:val="20"/>
              </w:rPr>
            </w:pPr>
            <w:r w:rsidRPr="00305A8A">
              <w:rPr>
                <w:rFonts w:ascii="Arial" w:hAnsi="Arial" w:cs="Arial"/>
                <w:sz w:val="20"/>
                <w:szCs w:val="20"/>
              </w:rPr>
              <w:lastRenderedPageBreak/>
              <w:t xml:space="preserve">Utiliser les médias les plus efficaces de l’organisation pour partager l’information </w:t>
            </w:r>
            <w:r>
              <w:rPr>
                <w:rFonts w:ascii="Arial" w:hAnsi="Arial" w:cs="Arial"/>
                <w:sz w:val="20"/>
                <w:szCs w:val="20"/>
              </w:rPr>
              <w:t>avec tous les acteurs concernés</w:t>
            </w:r>
          </w:p>
        </w:tc>
        <w:tc>
          <w:tcPr>
            <w:tcW w:w="12474" w:type="dxa"/>
            <w:vAlign w:val="center"/>
          </w:tcPr>
          <w:p w14:paraId="5DCCDBF7" w14:textId="77777777" w:rsidR="00951369" w:rsidRDefault="00951369" w:rsidP="00951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1926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71F7663" w14:textId="77777777" w:rsidR="00951369" w:rsidRDefault="00951369" w:rsidP="0095136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BF7AA6A" w14:textId="48AB090D" w:rsidR="004F1D65" w:rsidRPr="004C4E84" w:rsidRDefault="004F1D65" w:rsidP="00D1355D">
      <w:pPr>
        <w:tabs>
          <w:tab w:val="left" w:pos="5009"/>
        </w:tabs>
        <w:rPr>
          <w:rFonts w:ascii="Arial" w:hAnsi="Arial" w:cs="Arial"/>
          <w:sz w:val="20"/>
          <w:szCs w:val="20"/>
        </w:rPr>
      </w:pPr>
    </w:p>
    <w:sectPr w:rsidR="004F1D65" w:rsidRPr="004C4E84" w:rsidSect="00983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1702" w:right="1080" w:bottom="1440" w:left="1080" w:header="708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C5725" w14:textId="77777777" w:rsidR="00310E1B" w:rsidRDefault="00310E1B" w:rsidP="004F3418">
      <w:pPr>
        <w:spacing w:after="0" w:line="240" w:lineRule="auto"/>
      </w:pPr>
      <w:r>
        <w:separator/>
      </w:r>
    </w:p>
  </w:endnote>
  <w:endnote w:type="continuationSeparator" w:id="0">
    <w:p w14:paraId="76F37EDB" w14:textId="77777777" w:rsidR="00310E1B" w:rsidRDefault="00310E1B" w:rsidP="004F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3DEE8" w14:textId="77777777" w:rsidR="002D022E" w:rsidRDefault="002D022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58D14" w14:textId="7DA1E4A4" w:rsidR="0004022E" w:rsidRDefault="00383F73" w:rsidP="00DF2657">
    <w:pPr>
      <w:pStyle w:val="Pieddepage"/>
      <w:rPr>
        <w:rFonts w:ascii="Arial" w:hAnsi="Arial" w:cs="Arial"/>
        <w:sz w:val="20"/>
        <w:szCs w:val="20"/>
      </w:rPr>
    </w:pPr>
    <w:r w:rsidRPr="0004022E">
      <w:rPr>
        <w:rFonts w:cs="Arial"/>
        <w:sz w:val="20"/>
        <w:szCs w:val="20"/>
      </w:rPr>
      <w:t>Mise en garde : Les éléments d</w:t>
    </w:r>
    <w:r w:rsidR="004C4E84">
      <w:rPr>
        <w:rFonts w:cs="Arial"/>
        <w:sz w:val="20"/>
        <w:szCs w:val="20"/>
      </w:rPr>
      <w:t>écrits dans cette grille d’</w:t>
    </w:r>
    <w:r w:rsidRPr="0004022E">
      <w:rPr>
        <w:rFonts w:cs="Arial"/>
        <w:sz w:val="20"/>
        <w:szCs w:val="20"/>
      </w:rPr>
      <w:t xml:space="preserve">analyse </w:t>
    </w:r>
    <w:r w:rsidR="001D5F46" w:rsidRPr="0004022E">
      <w:rPr>
        <w:rFonts w:cs="Arial"/>
        <w:sz w:val="20"/>
        <w:szCs w:val="20"/>
      </w:rPr>
      <w:t>sont appelés à être modifiés selon l’</w:t>
    </w:r>
    <w:r w:rsidR="0004022E" w:rsidRPr="0004022E">
      <w:rPr>
        <w:rFonts w:cs="Arial"/>
        <w:sz w:val="20"/>
        <w:szCs w:val="20"/>
      </w:rPr>
      <w:t>unité</w:t>
    </w:r>
    <w:r w:rsidR="00D70A3A">
      <w:rPr>
        <w:rFonts w:cs="Arial"/>
        <w:sz w:val="20"/>
        <w:szCs w:val="20"/>
      </w:rPr>
      <w:t xml:space="preserve"> </w:t>
    </w:r>
    <w:r w:rsidR="00D70A3A" w:rsidRPr="00F91E95">
      <w:rPr>
        <w:rFonts w:cs="Arial"/>
        <w:sz w:val="20"/>
        <w:szCs w:val="20"/>
      </w:rPr>
      <w:t>administrative</w:t>
    </w:r>
    <w:r w:rsidR="0004022E" w:rsidRPr="0004022E">
      <w:rPr>
        <w:rFonts w:cs="Arial"/>
        <w:sz w:val="20"/>
        <w:szCs w:val="20"/>
      </w:rPr>
      <w:t xml:space="preserve"> à </w:t>
    </w:r>
    <w:r w:rsidR="001D5F46" w:rsidRPr="0004022E">
      <w:rPr>
        <w:rFonts w:cs="Arial"/>
        <w:sz w:val="20"/>
        <w:szCs w:val="20"/>
      </w:rPr>
      <w:t>analyse</w:t>
    </w:r>
    <w:r w:rsidR="0004022E" w:rsidRPr="0004022E">
      <w:rPr>
        <w:rFonts w:cs="Arial"/>
        <w:sz w:val="20"/>
        <w:szCs w:val="20"/>
      </w:rPr>
      <w:t>r</w:t>
    </w:r>
    <w:r w:rsidR="0004022E">
      <w:rPr>
        <w:rFonts w:cs="Arial"/>
        <w:sz w:val="20"/>
        <w:szCs w:val="20"/>
      </w:rPr>
      <w:t xml:space="preserve"> par les acteurs</w:t>
    </w:r>
    <w:r w:rsidR="00850B3D">
      <w:rPr>
        <w:rFonts w:cs="Arial"/>
        <w:sz w:val="20"/>
        <w:szCs w:val="20"/>
      </w:rPr>
      <w:t xml:space="preserve"> concernés</w:t>
    </w:r>
    <w:r w:rsidR="001D5F46" w:rsidRPr="0004022E">
      <w:rPr>
        <w:rFonts w:cs="Arial"/>
        <w:sz w:val="20"/>
        <w:szCs w:val="20"/>
      </w:rPr>
      <w:t>.</w:t>
    </w:r>
    <w:r w:rsidR="0004022E" w:rsidRPr="0004022E">
      <w:rPr>
        <w:rFonts w:ascii="Arial" w:hAnsi="Arial" w:cs="Arial"/>
        <w:sz w:val="20"/>
        <w:szCs w:val="20"/>
      </w:rPr>
      <w:t xml:space="preserve"> </w:t>
    </w:r>
  </w:p>
  <w:p w14:paraId="6C855B8E" w14:textId="77777777" w:rsidR="005165EE" w:rsidRPr="0004022E" w:rsidRDefault="005165EE" w:rsidP="00DF2657">
    <w:pPr>
      <w:pStyle w:val="Pieddepage"/>
      <w:rPr>
        <w:rFonts w:ascii="Arial" w:hAnsi="Arial" w:cs="Arial"/>
        <w:sz w:val="20"/>
        <w:szCs w:val="20"/>
      </w:rPr>
    </w:pPr>
  </w:p>
  <w:p w14:paraId="51A0DCC7" w14:textId="3538AD50" w:rsidR="00D62C90" w:rsidRDefault="00D62C90" w:rsidP="00D62C90">
    <w:pPr>
      <w:pStyle w:val="Pieddepage"/>
      <w:rPr>
        <w:i/>
        <w:sz w:val="16"/>
        <w:szCs w:val="16"/>
      </w:rPr>
    </w:pPr>
    <w:r>
      <w:rPr>
        <w:i/>
        <w:sz w:val="16"/>
        <w:szCs w:val="16"/>
      </w:rPr>
      <w:t>Pour une</w:t>
    </w:r>
    <w:r w:rsidR="00EA4BD4">
      <w:rPr>
        <w:i/>
        <w:sz w:val="16"/>
        <w:szCs w:val="16"/>
      </w:rPr>
      <w:t xml:space="preserve"> gestion décentralisée réussie – D</w:t>
    </w:r>
    <w:r>
      <w:rPr>
        <w:i/>
        <w:sz w:val="16"/>
        <w:szCs w:val="16"/>
      </w:rPr>
      <w:t>e la commission scolaire vers l’établissement</w:t>
    </w:r>
  </w:p>
  <w:p w14:paraId="0E2782E4" w14:textId="77777777" w:rsidR="00BC3DCC" w:rsidRDefault="00310E1B">
    <w:pPr>
      <w:pStyle w:val="Pieddepage"/>
      <w:jc w:val="right"/>
    </w:pPr>
    <w:sdt>
      <w:sdtPr>
        <w:id w:val="1495609226"/>
        <w:docPartObj>
          <w:docPartGallery w:val="Page Numbers (Bottom of Page)"/>
          <w:docPartUnique/>
        </w:docPartObj>
      </w:sdtPr>
      <w:sdtEndPr/>
      <w:sdtContent>
        <w:r w:rsidR="00BC3DCC">
          <w:fldChar w:fldCharType="begin"/>
        </w:r>
        <w:r w:rsidR="00BC3DCC">
          <w:instrText>PAGE   \* MERGEFORMAT</w:instrText>
        </w:r>
        <w:r w:rsidR="00BC3DCC">
          <w:fldChar w:fldCharType="separate"/>
        </w:r>
        <w:r w:rsidR="002D41C6" w:rsidRPr="002D41C6">
          <w:rPr>
            <w:noProof/>
            <w:lang w:val="fr-FR"/>
          </w:rPr>
          <w:t>1</w:t>
        </w:r>
        <w:r w:rsidR="00BC3DCC">
          <w:fldChar w:fldCharType="end"/>
        </w:r>
      </w:sdtContent>
    </w:sdt>
  </w:p>
  <w:p w14:paraId="1CD5293D" w14:textId="77777777" w:rsidR="00BC3DCC" w:rsidRDefault="00BC3DC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5B199" w14:textId="77777777" w:rsidR="002D022E" w:rsidRDefault="002D022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A5485" w14:textId="77777777" w:rsidR="00310E1B" w:rsidRDefault="00310E1B" w:rsidP="004F3418">
      <w:pPr>
        <w:spacing w:after="0" w:line="240" w:lineRule="auto"/>
      </w:pPr>
      <w:r>
        <w:separator/>
      </w:r>
    </w:p>
  </w:footnote>
  <w:footnote w:type="continuationSeparator" w:id="0">
    <w:p w14:paraId="61971732" w14:textId="77777777" w:rsidR="00310E1B" w:rsidRDefault="00310E1B" w:rsidP="004F3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3B86D" w14:textId="4C15BA3C" w:rsidR="00041DE9" w:rsidRDefault="00041DE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E1259" w14:textId="09DB8C8A" w:rsidR="00791784" w:rsidRDefault="002D022E" w:rsidP="00791784">
    <w:pPr>
      <w:pStyle w:val="En-tt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Orienter – A</w:t>
    </w:r>
    <w:r w:rsidR="00791784">
      <w:rPr>
        <w:rFonts w:ascii="Arial" w:hAnsi="Arial" w:cs="Arial"/>
        <w:sz w:val="18"/>
        <w:szCs w:val="18"/>
      </w:rPr>
      <w:t>nalyser</w:t>
    </w:r>
  </w:p>
  <w:p w14:paraId="74CBC00C" w14:textId="77777777" w:rsidR="00983BE5" w:rsidRPr="00791784" w:rsidRDefault="00983BE5" w:rsidP="00791784">
    <w:pPr>
      <w:pStyle w:val="En-tte"/>
      <w:rPr>
        <w:rFonts w:ascii="Arial" w:hAnsi="Arial" w:cs="Arial"/>
        <w:sz w:val="24"/>
        <w:szCs w:val="24"/>
      </w:rPr>
    </w:pPr>
  </w:p>
  <w:p w14:paraId="10A76A2C" w14:textId="78967DD3" w:rsidR="00762DF4" w:rsidRPr="00791784" w:rsidRDefault="000778F0" w:rsidP="00762DF4">
    <w:pPr>
      <w:pStyle w:val="En-tte"/>
      <w:jc w:val="center"/>
      <w:rPr>
        <w:rFonts w:ascii="Arial" w:hAnsi="Arial" w:cs="Arial"/>
        <w:sz w:val="24"/>
        <w:szCs w:val="24"/>
      </w:rPr>
    </w:pPr>
    <w:bookmarkStart w:id="0" w:name="_GoBack"/>
    <w:r w:rsidRPr="00791784">
      <w:rPr>
        <w:rFonts w:ascii="Arial" w:hAnsi="Arial" w:cs="Arial"/>
        <w:sz w:val="24"/>
        <w:szCs w:val="24"/>
      </w:rPr>
      <w:t>Grille d’analyse</w:t>
    </w:r>
    <w:r w:rsidR="002A14E1" w:rsidRPr="00791784">
      <w:rPr>
        <w:rFonts w:ascii="Arial" w:hAnsi="Arial" w:cs="Arial"/>
        <w:sz w:val="24"/>
        <w:szCs w:val="24"/>
      </w:rPr>
      <w:t xml:space="preserve"> </w:t>
    </w:r>
    <w:r w:rsidR="00F91E95">
      <w:rPr>
        <w:rFonts w:ascii="Arial" w:hAnsi="Arial" w:cs="Arial"/>
        <w:sz w:val="24"/>
        <w:szCs w:val="24"/>
      </w:rPr>
      <w:t>en 4 étapes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4E407" w14:textId="2D08F7C3" w:rsidR="00041DE9" w:rsidRDefault="00041DE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19AE"/>
    <w:multiLevelType w:val="hybridMultilevel"/>
    <w:tmpl w:val="9F96CC0A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9B13CD"/>
    <w:multiLevelType w:val="hybridMultilevel"/>
    <w:tmpl w:val="B3984FCC"/>
    <w:lvl w:ilvl="0" w:tplc="0C0C0003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" w15:restartNumberingAfterBreak="0">
    <w:nsid w:val="0CF704CE"/>
    <w:multiLevelType w:val="hybridMultilevel"/>
    <w:tmpl w:val="F9BEB69E"/>
    <w:lvl w:ilvl="0" w:tplc="0C0C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0FA271EC"/>
    <w:multiLevelType w:val="hybridMultilevel"/>
    <w:tmpl w:val="4B82377E"/>
    <w:lvl w:ilvl="0" w:tplc="16C83480">
      <w:start w:val="16"/>
      <w:numFmt w:val="bullet"/>
      <w:lvlText w:val="-"/>
      <w:lvlJc w:val="left"/>
      <w:pPr>
        <w:ind w:left="3555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 w15:restartNumberingAfterBreak="0">
    <w:nsid w:val="12C0014B"/>
    <w:multiLevelType w:val="hybridMultilevel"/>
    <w:tmpl w:val="7BACFDDC"/>
    <w:lvl w:ilvl="0" w:tplc="16C8348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22E9C"/>
    <w:multiLevelType w:val="hybridMultilevel"/>
    <w:tmpl w:val="907ED502"/>
    <w:lvl w:ilvl="0" w:tplc="16C83480">
      <w:start w:val="16"/>
      <w:numFmt w:val="bullet"/>
      <w:lvlText w:val="-"/>
      <w:lvlJc w:val="left"/>
      <w:pPr>
        <w:ind w:left="645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19383A7E"/>
    <w:multiLevelType w:val="hybridMultilevel"/>
    <w:tmpl w:val="757C72DC"/>
    <w:lvl w:ilvl="0" w:tplc="16C83480">
      <w:start w:val="16"/>
      <w:numFmt w:val="bullet"/>
      <w:lvlText w:val="-"/>
      <w:lvlJc w:val="left"/>
      <w:pPr>
        <w:ind w:left="787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1AB67929"/>
    <w:multiLevelType w:val="hybridMultilevel"/>
    <w:tmpl w:val="FA3A1FA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9353F"/>
    <w:multiLevelType w:val="hybridMultilevel"/>
    <w:tmpl w:val="2FFC2BAC"/>
    <w:lvl w:ilvl="0" w:tplc="E58841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36C5A"/>
    <w:multiLevelType w:val="hybridMultilevel"/>
    <w:tmpl w:val="FD2C05D4"/>
    <w:lvl w:ilvl="0" w:tplc="16C8348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857E3"/>
    <w:multiLevelType w:val="hybridMultilevel"/>
    <w:tmpl w:val="10A4BA04"/>
    <w:lvl w:ilvl="0" w:tplc="16C8348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10C81"/>
    <w:multiLevelType w:val="hybridMultilevel"/>
    <w:tmpl w:val="2D4ADB64"/>
    <w:lvl w:ilvl="0" w:tplc="16C83480">
      <w:start w:val="16"/>
      <w:numFmt w:val="bullet"/>
      <w:lvlText w:val="-"/>
      <w:lvlJc w:val="left"/>
      <w:pPr>
        <w:ind w:left="2579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9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61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339" w:hanging="360"/>
      </w:pPr>
      <w:rPr>
        <w:rFonts w:ascii="Wingdings" w:hAnsi="Wingdings" w:hint="default"/>
      </w:rPr>
    </w:lvl>
  </w:abstractNum>
  <w:abstractNum w:abstractNumId="12" w15:restartNumberingAfterBreak="0">
    <w:nsid w:val="35287536"/>
    <w:multiLevelType w:val="hybridMultilevel"/>
    <w:tmpl w:val="ACA6D936"/>
    <w:lvl w:ilvl="0" w:tplc="57C6BBDE">
      <w:numFmt w:val="bullet"/>
      <w:lvlText w:val="-"/>
      <w:lvlJc w:val="left"/>
      <w:pPr>
        <w:ind w:left="1855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3" w15:restartNumberingAfterBreak="0">
    <w:nsid w:val="35361273"/>
    <w:multiLevelType w:val="hybridMultilevel"/>
    <w:tmpl w:val="E206BFB8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363438"/>
    <w:multiLevelType w:val="hybridMultilevel"/>
    <w:tmpl w:val="1FC66DD2"/>
    <w:lvl w:ilvl="0" w:tplc="16C83480">
      <w:start w:val="1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184EDE"/>
    <w:multiLevelType w:val="hybridMultilevel"/>
    <w:tmpl w:val="BFBE8B48"/>
    <w:lvl w:ilvl="0" w:tplc="16C8348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61303"/>
    <w:multiLevelType w:val="hybridMultilevel"/>
    <w:tmpl w:val="0E2E6652"/>
    <w:lvl w:ilvl="0" w:tplc="16C83480">
      <w:start w:val="16"/>
      <w:numFmt w:val="bullet"/>
      <w:lvlText w:val="-"/>
      <w:lvlJc w:val="left"/>
      <w:pPr>
        <w:ind w:left="313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7" w15:restartNumberingAfterBreak="0">
    <w:nsid w:val="3C511FFF"/>
    <w:multiLevelType w:val="hybridMultilevel"/>
    <w:tmpl w:val="C2F027E0"/>
    <w:lvl w:ilvl="0" w:tplc="57C6B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629A8"/>
    <w:multiLevelType w:val="hybridMultilevel"/>
    <w:tmpl w:val="E4449962"/>
    <w:lvl w:ilvl="0" w:tplc="16C8348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73491"/>
    <w:multiLevelType w:val="hybridMultilevel"/>
    <w:tmpl w:val="D0C6EFF2"/>
    <w:lvl w:ilvl="0" w:tplc="16C8348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56669"/>
    <w:multiLevelType w:val="hybridMultilevel"/>
    <w:tmpl w:val="2C005B5E"/>
    <w:lvl w:ilvl="0" w:tplc="16C8348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139C1"/>
    <w:multiLevelType w:val="hybridMultilevel"/>
    <w:tmpl w:val="9D94CDE0"/>
    <w:lvl w:ilvl="0" w:tplc="16C8348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21AAE"/>
    <w:multiLevelType w:val="hybridMultilevel"/>
    <w:tmpl w:val="A66E3762"/>
    <w:lvl w:ilvl="0" w:tplc="16C8348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05CEA"/>
    <w:multiLevelType w:val="hybridMultilevel"/>
    <w:tmpl w:val="91D8A8DA"/>
    <w:lvl w:ilvl="0" w:tplc="C632E6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B105E"/>
    <w:multiLevelType w:val="hybridMultilevel"/>
    <w:tmpl w:val="573CFCD8"/>
    <w:lvl w:ilvl="0" w:tplc="16C8348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001D2"/>
    <w:multiLevelType w:val="hybridMultilevel"/>
    <w:tmpl w:val="2AFC4D28"/>
    <w:lvl w:ilvl="0" w:tplc="57C6B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652E2"/>
    <w:multiLevelType w:val="hybridMultilevel"/>
    <w:tmpl w:val="F214897C"/>
    <w:lvl w:ilvl="0" w:tplc="16C8348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8092F"/>
    <w:multiLevelType w:val="hybridMultilevel"/>
    <w:tmpl w:val="E216F70E"/>
    <w:lvl w:ilvl="0" w:tplc="F7C03DC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fr-FR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A60D2"/>
    <w:multiLevelType w:val="hybridMultilevel"/>
    <w:tmpl w:val="43CAEA74"/>
    <w:lvl w:ilvl="0" w:tplc="F7C03DCC">
      <w:start w:val="16"/>
      <w:numFmt w:val="bullet"/>
      <w:lvlText w:val="-"/>
      <w:lvlJc w:val="left"/>
      <w:pPr>
        <w:ind w:left="2421" w:hanging="360"/>
      </w:pPr>
      <w:rPr>
        <w:rFonts w:ascii="Calibri" w:eastAsiaTheme="minorHAnsi" w:hAnsi="Calibri" w:cstheme="minorBidi" w:hint="default"/>
        <w:lang w:val="fr-FR"/>
      </w:rPr>
    </w:lvl>
    <w:lvl w:ilvl="1" w:tplc="0C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 w15:restartNumberingAfterBreak="0">
    <w:nsid w:val="72737DAC"/>
    <w:multiLevelType w:val="hybridMultilevel"/>
    <w:tmpl w:val="EAA8DEB4"/>
    <w:lvl w:ilvl="0" w:tplc="F7C03DC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fr-FR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04ECD"/>
    <w:multiLevelType w:val="hybridMultilevel"/>
    <w:tmpl w:val="8EBE74FC"/>
    <w:lvl w:ilvl="0" w:tplc="16C8348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57FDA"/>
    <w:multiLevelType w:val="hybridMultilevel"/>
    <w:tmpl w:val="583C632A"/>
    <w:lvl w:ilvl="0" w:tplc="0C0C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2" w15:restartNumberingAfterBreak="0">
    <w:nsid w:val="7F5E0138"/>
    <w:multiLevelType w:val="hybridMultilevel"/>
    <w:tmpl w:val="E114778C"/>
    <w:lvl w:ilvl="0" w:tplc="16C8348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1"/>
  </w:num>
  <w:num w:numId="4">
    <w:abstractNumId w:val="16"/>
  </w:num>
  <w:num w:numId="5">
    <w:abstractNumId w:val="8"/>
  </w:num>
  <w:num w:numId="6">
    <w:abstractNumId w:val="7"/>
  </w:num>
  <w:num w:numId="7">
    <w:abstractNumId w:val="19"/>
  </w:num>
  <w:num w:numId="8">
    <w:abstractNumId w:val="15"/>
  </w:num>
  <w:num w:numId="9">
    <w:abstractNumId w:val="9"/>
  </w:num>
  <w:num w:numId="10">
    <w:abstractNumId w:val="20"/>
  </w:num>
  <w:num w:numId="11">
    <w:abstractNumId w:val="3"/>
  </w:num>
  <w:num w:numId="12">
    <w:abstractNumId w:val="6"/>
  </w:num>
  <w:num w:numId="13">
    <w:abstractNumId w:val="1"/>
  </w:num>
  <w:num w:numId="14">
    <w:abstractNumId w:val="14"/>
  </w:num>
  <w:num w:numId="15">
    <w:abstractNumId w:val="5"/>
  </w:num>
  <w:num w:numId="16">
    <w:abstractNumId w:val="12"/>
  </w:num>
  <w:num w:numId="17">
    <w:abstractNumId w:val="2"/>
  </w:num>
  <w:num w:numId="18">
    <w:abstractNumId w:val="25"/>
  </w:num>
  <w:num w:numId="19">
    <w:abstractNumId w:val="23"/>
  </w:num>
  <w:num w:numId="20">
    <w:abstractNumId w:val="21"/>
  </w:num>
  <w:num w:numId="21">
    <w:abstractNumId w:val="29"/>
  </w:num>
  <w:num w:numId="22">
    <w:abstractNumId w:val="32"/>
  </w:num>
  <w:num w:numId="23">
    <w:abstractNumId w:val="24"/>
  </w:num>
  <w:num w:numId="24">
    <w:abstractNumId w:val="4"/>
  </w:num>
  <w:num w:numId="25">
    <w:abstractNumId w:val="26"/>
  </w:num>
  <w:num w:numId="26">
    <w:abstractNumId w:val="0"/>
  </w:num>
  <w:num w:numId="27">
    <w:abstractNumId w:val="28"/>
  </w:num>
  <w:num w:numId="28">
    <w:abstractNumId w:val="22"/>
  </w:num>
  <w:num w:numId="29">
    <w:abstractNumId w:val="10"/>
  </w:num>
  <w:num w:numId="30">
    <w:abstractNumId w:val="27"/>
  </w:num>
  <w:num w:numId="31">
    <w:abstractNumId w:val="13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2B"/>
    <w:rsid w:val="000151F3"/>
    <w:rsid w:val="000218BC"/>
    <w:rsid w:val="00024A38"/>
    <w:rsid w:val="0004022E"/>
    <w:rsid w:val="00041DE9"/>
    <w:rsid w:val="00047815"/>
    <w:rsid w:val="000778F0"/>
    <w:rsid w:val="00081370"/>
    <w:rsid w:val="00082CEC"/>
    <w:rsid w:val="00094624"/>
    <w:rsid w:val="000B37AA"/>
    <w:rsid w:val="000D6ADE"/>
    <w:rsid w:val="000E2961"/>
    <w:rsid w:val="000F74DE"/>
    <w:rsid w:val="00114098"/>
    <w:rsid w:val="001171F8"/>
    <w:rsid w:val="001302AF"/>
    <w:rsid w:val="001361B0"/>
    <w:rsid w:val="00140352"/>
    <w:rsid w:val="00151E53"/>
    <w:rsid w:val="001572C5"/>
    <w:rsid w:val="00176088"/>
    <w:rsid w:val="00177C0E"/>
    <w:rsid w:val="0018599E"/>
    <w:rsid w:val="00191A11"/>
    <w:rsid w:val="00197AB5"/>
    <w:rsid w:val="001A30A3"/>
    <w:rsid w:val="001A564B"/>
    <w:rsid w:val="001A6186"/>
    <w:rsid w:val="001B3FC0"/>
    <w:rsid w:val="001C4A59"/>
    <w:rsid w:val="001C51B2"/>
    <w:rsid w:val="001D3809"/>
    <w:rsid w:val="001D5F46"/>
    <w:rsid w:val="001D75A1"/>
    <w:rsid w:val="001E0A27"/>
    <w:rsid w:val="00200C2A"/>
    <w:rsid w:val="002036E9"/>
    <w:rsid w:val="00225F44"/>
    <w:rsid w:val="00237E55"/>
    <w:rsid w:val="002452D8"/>
    <w:rsid w:val="00251604"/>
    <w:rsid w:val="00252F94"/>
    <w:rsid w:val="0026364E"/>
    <w:rsid w:val="00270B60"/>
    <w:rsid w:val="002975EA"/>
    <w:rsid w:val="002A14E1"/>
    <w:rsid w:val="002C6A37"/>
    <w:rsid w:val="002D022E"/>
    <w:rsid w:val="002D41C6"/>
    <w:rsid w:val="002D565B"/>
    <w:rsid w:val="002E1CDC"/>
    <w:rsid w:val="002E35DF"/>
    <w:rsid w:val="002F4F39"/>
    <w:rsid w:val="003042DC"/>
    <w:rsid w:val="00310E1B"/>
    <w:rsid w:val="003167A9"/>
    <w:rsid w:val="00316DF3"/>
    <w:rsid w:val="00320338"/>
    <w:rsid w:val="0032471F"/>
    <w:rsid w:val="00332516"/>
    <w:rsid w:val="00333AE3"/>
    <w:rsid w:val="00350482"/>
    <w:rsid w:val="00356D92"/>
    <w:rsid w:val="003702F7"/>
    <w:rsid w:val="00381177"/>
    <w:rsid w:val="00382225"/>
    <w:rsid w:val="00383F73"/>
    <w:rsid w:val="00387EC8"/>
    <w:rsid w:val="003A0617"/>
    <w:rsid w:val="003A6443"/>
    <w:rsid w:val="003B1D0E"/>
    <w:rsid w:val="003C0B03"/>
    <w:rsid w:val="003C2B20"/>
    <w:rsid w:val="003D2BCB"/>
    <w:rsid w:val="003D40E3"/>
    <w:rsid w:val="003E58EB"/>
    <w:rsid w:val="003E79EB"/>
    <w:rsid w:val="003F028F"/>
    <w:rsid w:val="003F4C6F"/>
    <w:rsid w:val="003F4E73"/>
    <w:rsid w:val="004004B9"/>
    <w:rsid w:val="004013A3"/>
    <w:rsid w:val="004243D6"/>
    <w:rsid w:val="00471212"/>
    <w:rsid w:val="00471F85"/>
    <w:rsid w:val="00486357"/>
    <w:rsid w:val="004A0205"/>
    <w:rsid w:val="004A1336"/>
    <w:rsid w:val="004A6240"/>
    <w:rsid w:val="004B7A24"/>
    <w:rsid w:val="004C39DE"/>
    <w:rsid w:val="004C4E84"/>
    <w:rsid w:val="004E4FD7"/>
    <w:rsid w:val="004F1D65"/>
    <w:rsid w:val="004F3418"/>
    <w:rsid w:val="00506D9C"/>
    <w:rsid w:val="0051141C"/>
    <w:rsid w:val="00512BB3"/>
    <w:rsid w:val="00513EC3"/>
    <w:rsid w:val="005161EF"/>
    <w:rsid w:val="005165EE"/>
    <w:rsid w:val="00534A8D"/>
    <w:rsid w:val="00535A30"/>
    <w:rsid w:val="00577C92"/>
    <w:rsid w:val="00587701"/>
    <w:rsid w:val="00590944"/>
    <w:rsid w:val="005947D2"/>
    <w:rsid w:val="005A0B29"/>
    <w:rsid w:val="005A4110"/>
    <w:rsid w:val="005A513C"/>
    <w:rsid w:val="005A5DD3"/>
    <w:rsid w:val="005C2AAF"/>
    <w:rsid w:val="005D01E8"/>
    <w:rsid w:val="005F1371"/>
    <w:rsid w:val="005F24B3"/>
    <w:rsid w:val="005F7C6A"/>
    <w:rsid w:val="00601EEE"/>
    <w:rsid w:val="0061212B"/>
    <w:rsid w:val="006155F0"/>
    <w:rsid w:val="00625A50"/>
    <w:rsid w:val="00625A84"/>
    <w:rsid w:val="00626805"/>
    <w:rsid w:val="0064533C"/>
    <w:rsid w:val="00667A62"/>
    <w:rsid w:val="006712AF"/>
    <w:rsid w:val="0068642B"/>
    <w:rsid w:val="006871EB"/>
    <w:rsid w:val="006A6DCD"/>
    <w:rsid w:val="006B3F37"/>
    <w:rsid w:val="006F3468"/>
    <w:rsid w:val="006F6747"/>
    <w:rsid w:val="00726ECB"/>
    <w:rsid w:val="00732340"/>
    <w:rsid w:val="0073377E"/>
    <w:rsid w:val="00752C22"/>
    <w:rsid w:val="0075790E"/>
    <w:rsid w:val="00762DF4"/>
    <w:rsid w:val="00783363"/>
    <w:rsid w:val="00791784"/>
    <w:rsid w:val="007A7B11"/>
    <w:rsid w:val="007E2EBC"/>
    <w:rsid w:val="00800472"/>
    <w:rsid w:val="008048C1"/>
    <w:rsid w:val="0081571A"/>
    <w:rsid w:val="00816AB3"/>
    <w:rsid w:val="008204BF"/>
    <w:rsid w:val="00820D4A"/>
    <w:rsid w:val="0082173F"/>
    <w:rsid w:val="008362CD"/>
    <w:rsid w:val="00837BE8"/>
    <w:rsid w:val="00841878"/>
    <w:rsid w:val="00841E92"/>
    <w:rsid w:val="008503FC"/>
    <w:rsid w:val="00850B3D"/>
    <w:rsid w:val="0085141B"/>
    <w:rsid w:val="00851CE6"/>
    <w:rsid w:val="00861271"/>
    <w:rsid w:val="008616AD"/>
    <w:rsid w:val="00890D4F"/>
    <w:rsid w:val="008B484C"/>
    <w:rsid w:val="008C0E8D"/>
    <w:rsid w:val="008D2018"/>
    <w:rsid w:val="0090045A"/>
    <w:rsid w:val="00905ACC"/>
    <w:rsid w:val="00914E3E"/>
    <w:rsid w:val="0092704F"/>
    <w:rsid w:val="009324F4"/>
    <w:rsid w:val="00951369"/>
    <w:rsid w:val="00963C8C"/>
    <w:rsid w:val="0097034F"/>
    <w:rsid w:val="00983BE5"/>
    <w:rsid w:val="00995AEB"/>
    <w:rsid w:val="009A3A5B"/>
    <w:rsid w:val="009C7096"/>
    <w:rsid w:val="009D05A1"/>
    <w:rsid w:val="009F76B2"/>
    <w:rsid w:val="00A20904"/>
    <w:rsid w:val="00A42520"/>
    <w:rsid w:val="00A535E3"/>
    <w:rsid w:val="00A54C1B"/>
    <w:rsid w:val="00A553F4"/>
    <w:rsid w:val="00A6240F"/>
    <w:rsid w:val="00A7252B"/>
    <w:rsid w:val="00A72DF8"/>
    <w:rsid w:val="00A979B5"/>
    <w:rsid w:val="00AB6DC6"/>
    <w:rsid w:val="00AD1006"/>
    <w:rsid w:val="00AD346C"/>
    <w:rsid w:val="00AE4049"/>
    <w:rsid w:val="00B01223"/>
    <w:rsid w:val="00B01D34"/>
    <w:rsid w:val="00B16505"/>
    <w:rsid w:val="00B33854"/>
    <w:rsid w:val="00B33EFC"/>
    <w:rsid w:val="00B609EB"/>
    <w:rsid w:val="00B66EB8"/>
    <w:rsid w:val="00B72EE2"/>
    <w:rsid w:val="00B93E87"/>
    <w:rsid w:val="00B95BDE"/>
    <w:rsid w:val="00BA3CDB"/>
    <w:rsid w:val="00BB15D9"/>
    <w:rsid w:val="00BB2F06"/>
    <w:rsid w:val="00BB4222"/>
    <w:rsid w:val="00BB4C91"/>
    <w:rsid w:val="00BC173B"/>
    <w:rsid w:val="00BC24AF"/>
    <w:rsid w:val="00BC3DCC"/>
    <w:rsid w:val="00BE2173"/>
    <w:rsid w:val="00BF4DCB"/>
    <w:rsid w:val="00C132A7"/>
    <w:rsid w:val="00C226C6"/>
    <w:rsid w:val="00C2526F"/>
    <w:rsid w:val="00C263BB"/>
    <w:rsid w:val="00C3174C"/>
    <w:rsid w:val="00C32A13"/>
    <w:rsid w:val="00C55B24"/>
    <w:rsid w:val="00C57BEC"/>
    <w:rsid w:val="00C81220"/>
    <w:rsid w:val="00C84F53"/>
    <w:rsid w:val="00CA3C86"/>
    <w:rsid w:val="00CB1D6B"/>
    <w:rsid w:val="00CB3492"/>
    <w:rsid w:val="00CB6DC1"/>
    <w:rsid w:val="00CC1246"/>
    <w:rsid w:val="00CC2A8E"/>
    <w:rsid w:val="00CE4B0D"/>
    <w:rsid w:val="00CE6392"/>
    <w:rsid w:val="00D01D4B"/>
    <w:rsid w:val="00D021E5"/>
    <w:rsid w:val="00D1150F"/>
    <w:rsid w:val="00D1355D"/>
    <w:rsid w:val="00D14306"/>
    <w:rsid w:val="00D4297A"/>
    <w:rsid w:val="00D62C90"/>
    <w:rsid w:val="00D63F65"/>
    <w:rsid w:val="00D667DA"/>
    <w:rsid w:val="00D70A3A"/>
    <w:rsid w:val="00D72DA2"/>
    <w:rsid w:val="00D770CC"/>
    <w:rsid w:val="00D87A8C"/>
    <w:rsid w:val="00DB3D1D"/>
    <w:rsid w:val="00DB66D2"/>
    <w:rsid w:val="00DD19ED"/>
    <w:rsid w:val="00DD28FF"/>
    <w:rsid w:val="00DF2657"/>
    <w:rsid w:val="00DF5633"/>
    <w:rsid w:val="00E02797"/>
    <w:rsid w:val="00E22CF7"/>
    <w:rsid w:val="00E23084"/>
    <w:rsid w:val="00E26A25"/>
    <w:rsid w:val="00E3094E"/>
    <w:rsid w:val="00E30E3D"/>
    <w:rsid w:val="00E41606"/>
    <w:rsid w:val="00E82B4B"/>
    <w:rsid w:val="00E83D7E"/>
    <w:rsid w:val="00E924FF"/>
    <w:rsid w:val="00EA4BD4"/>
    <w:rsid w:val="00EB4EE5"/>
    <w:rsid w:val="00ED232B"/>
    <w:rsid w:val="00ED3FC9"/>
    <w:rsid w:val="00EF196D"/>
    <w:rsid w:val="00EF5F2E"/>
    <w:rsid w:val="00F108B5"/>
    <w:rsid w:val="00F1308F"/>
    <w:rsid w:val="00F14103"/>
    <w:rsid w:val="00F27318"/>
    <w:rsid w:val="00F355EF"/>
    <w:rsid w:val="00F41E7D"/>
    <w:rsid w:val="00F8273B"/>
    <w:rsid w:val="00F91E95"/>
    <w:rsid w:val="00FA3BF8"/>
    <w:rsid w:val="00FA71D7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C4AA5"/>
  <w15:chartTrackingRefBased/>
  <w15:docId w15:val="{C9570E4A-FA12-4C36-9A18-6E675F7F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E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77C0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0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944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4F341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F3418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4F3418"/>
    <w:rPr>
      <w:vertAlign w:val="superscript"/>
    </w:rPr>
  </w:style>
  <w:style w:type="character" w:styleId="lev">
    <w:name w:val="Strong"/>
    <w:basedOn w:val="Policepardfaut"/>
    <w:uiPriority w:val="22"/>
    <w:qFormat/>
    <w:rsid w:val="004F341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C3D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3DCC"/>
  </w:style>
  <w:style w:type="paragraph" w:styleId="Pieddepage">
    <w:name w:val="footer"/>
    <w:basedOn w:val="Normal"/>
    <w:link w:val="PieddepageCar"/>
    <w:uiPriority w:val="99"/>
    <w:unhideWhenUsed/>
    <w:rsid w:val="00BC3D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3DCC"/>
  </w:style>
  <w:style w:type="character" w:styleId="Marquedecommentaire">
    <w:name w:val="annotation reference"/>
    <w:basedOn w:val="Policepardfaut"/>
    <w:uiPriority w:val="99"/>
    <w:semiHidden/>
    <w:unhideWhenUsed/>
    <w:rsid w:val="006864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642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642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64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64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D0C4C-DC64-4926-856F-26FCEACC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12</Pages>
  <Words>2511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16294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d’analyse en 4 étapes</dc:title>
  <dc:subject/>
  <dc:creator>Ministère de l'Éducation et de l'Enseignement supérieur</dc:creator>
  <cp:keywords/>
  <dc:description/>
  <cp:lastModifiedBy>Myriam Fradette</cp:lastModifiedBy>
  <cp:revision>265</cp:revision>
  <dcterms:created xsi:type="dcterms:W3CDTF">2018-02-27T19:02:00Z</dcterms:created>
  <dcterms:modified xsi:type="dcterms:W3CDTF">2018-06-22T18:44:00Z</dcterms:modified>
</cp:coreProperties>
</file>